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Default="00413D68" w:rsidP="00413D6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68">
        <w:rPr>
          <w:rFonts w:ascii="Times New Roman" w:hAnsi="Times New Roman" w:cs="Times New Roman"/>
          <w:sz w:val="28"/>
          <w:szCs w:val="28"/>
        </w:rPr>
        <w:t>«Налоговые условия 2026 года: как адаптироваться и сохранить бизнес»</w:t>
      </w:r>
    </w:p>
    <w:p w:rsidR="00413D68" w:rsidRPr="00E96679" w:rsidRDefault="00413D68" w:rsidP="00AF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AF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13D68">
        <w:rPr>
          <w:rFonts w:ascii="Times New Roman" w:hAnsi="Times New Roman" w:cs="Times New Roman"/>
          <w:sz w:val="28"/>
          <w:szCs w:val="28"/>
        </w:rPr>
        <w:t>19.02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AF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8B6B1C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AF59AB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D68" w:rsidRDefault="000676E7" w:rsidP="00AF59AB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676E7">
        <w:rPr>
          <w:rStyle w:val="a5"/>
          <w:rFonts w:ascii="Times New Roman" w:hAnsi="Times New Roman" w:cs="Times New Roman"/>
          <w:sz w:val="28"/>
          <w:szCs w:val="28"/>
        </w:rPr>
        <w:t>https://forms.yandex.ru/u/6985d5fb4936393a2f4d6334</w:t>
      </w:r>
    </w:p>
    <w:p w:rsidR="007F434F" w:rsidRPr="00E96679" w:rsidRDefault="007F434F" w:rsidP="00AF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3964"/>
      </w:tblGrid>
      <w:tr w:rsidR="006C1063" w:rsidRPr="00503FE2" w:rsidTr="00624BD2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4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24BD2">
        <w:tc>
          <w:tcPr>
            <w:tcW w:w="4673" w:type="dxa"/>
          </w:tcPr>
          <w:p w:rsidR="00413D68" w:rsidRDefault="00413D68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63" w:rsidRPr="00503FE2" w:rsidRDefault="006C1063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8" w:type="dxa"/>
          </w:tcPr>
          <w:p w:rsidR="00413D68" w:rsidRDefault="00413D68" w:rsidP="00AF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63" w:rsidRPr="00503FE2" w:rsidRDefault="006C1063" w:rsidP="00AF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503FE2" w:rsidTr="00624BD2">
        <w:tc>
          <w:tcPr>
            <w:tcW w:w="4673" w:type="dxa"/>
          </w:tcPr>
          <w:p w:rsidR="008B6B1C" w:rsidRDefault="00413D68" w:rsidP="00AF59AB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Налоговые условия 2026 года: как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аптироваться и сохранить бизнес.</w:t>
            </w:r>
          </w:p>
          <w:p w:rsidR="00413D68" w:rsidRPr="00413D68" w:rsidRDefault="00413D68" w:rsidP="00AF59AB">
            <w:pPr>
              <w:pStyle w:val="a6"/>
              <w:numPr>
                <w:ilvl w:val="0"/>
                <w:numId w:val="19"/>
              </w:numPr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Налоговые изменения для бизнеса, вступившие в силу с 2026 года, современная система налогового администрирования, перспективы развития налоговых рисков и налогового контроля.</w:t>
            </w:r>
          </w:p>
          <w:p w:rsidR="00413D68" w:rsidRPr="00413D68" w:rsidRDefault="00413D68" w:rsidP="00AF59AB">
            <w:pPr>
              <w:pStyle w:val="a6"/>
              <w:numPr>
                <w:ilvl w:val="0"/>
                <w:numId w:val="19"/>
              </w:numPr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Практические вопросы взаимодействия с налоговыми органами и контрагентами в части исчисления НДС плательщиками УСН.</w:t>
            </w:r>
          </w:p>
          <w:p w:rsidR="00413D68" w:rsidRPr="00413D68" w:rsidRDefault="00413D68" w:rsidP="00AF59AB">
            <w:pPr>
              <w:pStyle w:val="a6"/>
              <w:numPr>
                <w:ilvl w:val="0"/>
                <w:numId w:val="19"/>
              </w:numPr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Обсуждение нюансов нового формата функционирования патентной системы налогообложения и особенности применения АУСН, в том числе рассмотрение практических кейсов и проблем взаимодействия с налоговыми органами и банковскими структурами.</w:t>
            </w:r>
          </w:p>
          <w:p w:rsidR="003A0E8E" w:rsidRPr="00624BD2" w:rsidRDefault="00413D68" w:rsidP="00AF59AB">
            <w:pPr>
              <w:pStyle w:val="a6"/>
              <w:numPr>
                <w:ilvl w:val="0"/>
                <w:numId w:val="19"/>
              </w:numPr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Моделирование налоговых режимов для малого бизнеса и рекомендации по определению оптимального.</w:t>
            </w:r>
          </w:p>
        </w:tc>
        <w:tc>
          <w:tcPr>
            <w:tcW w:w="1418" w:type="dxa"/>
          </w:tcPr>
          <w:p w:rsidR="006C1063" w:rsidRPr="00503FE2" w:rsidRDefault="008A1932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64" w:type="dxa"/>
          </w:tcPr>
          <w:p w:rsidR="00413D68" w:rsidRDefault="00413D68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Саськов </w:t>
            </w:r>
          </w:p>
          <w:p w:rsidR="003E64A4" w:rsidRDefault="00413D68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  <w:r w:rsidR="003A4B1A"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B1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>Ассоциации налоговых консультантов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сопредседатель Общественного совета</w:t>
            </w:r>
            <w:r w:rsidRPr="00413D68">
              <w:rPr>
                <w:rFonts w:ascii="Times New Roman" w:hAnsi="Times New Roman" w:cs="Times New Roman"/>
                <w:sz w:val="28"/>
                <w:szCs w:val="28"/>
              </w:rPr>
              <w:t xml:space="preserve"> при государственном органе Московской области «Уполномоченный по защите прав предпринимателей в Московской области и его Аппарат»</w:t>
            </w:r>
          </w:p>
          <w:p w:rsidR="00AB3CF8" w:rsidRDefault="00AB3CF8" w:rsidP="00AB3C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8">
              <w:rPr>
                <w:rFonts w:ascii="Times New Roman" w:hAnsi="Times New Roman" w:cs="Times New Roman"/>
                <w:sz w:val="28"/>
                <w:szCs w:val="28"/>
              </w:rPr>
              <w:t xml:space="preserve">Колобкова </w:t>
            </w:r>
          </w:p>
          <w:p w:rsidR="00AB3CF8" w:rsidRDefault="00AB3CF8" w:rsidP="00AB3C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8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Алексеевна – </w:t>
            </w:r>
          </w:p>
          <w:p w:rsidR="00AB3CF8" w:rsidRPr="00AB3CF8" w:rsidRDefault="00AB3CF8" w:rsidP="00AB3C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3CF8">
              <w:rPr>
                <w:rFonts w:ascii="Times New Roman" w:hAnsi="Times New Roman" w:cs="Times New Roman"/>
                <w:sz w:val="28"/>
                <w:szCs w:val="28"/>
              </w:rPr>
              <w:t>член Правления Ассоциации налоговых консультантов</w:t>
            </w:r>
          </w:p>
          <w:p w:rsidR="00AB3CF8" w:rsidRPr="00503FE2" w:rsidRDefault="00AB3CF8" w:rsidP="00AF59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413D68">
            <w:pPr>
              <w:pStyle w:val="a3"/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418" w:type="dxa"/>
          </w:tcPr>
          <w:p w:rsidR="00E96679" w:rsidRPr="00503FE2" w:rsidRDefault="00503FE2" w:rsidP="00413D68">
            <w:pPr>
              <w:pStyle w:val="a3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4" w:type="dxa"/>
          </w:tcPr>
          <w:p w:rsidR="00E96679" w:rsidRPr="00503FE2" w:rsidRDefault="00E96679" w:rsidP="00413D68">
            <w:pPr>
              <w:pStyle w:val="a3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413D68">
            <w:pPr>
              <w:pStyle w:val="a3"/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418" w:type="dxa"/>
          </w:tcPr>
          <w:p w:rsidR="00E96679" w:rsidRPr="00503FE2" w:rsidRDefault="00E96679" w:rsidP="00413D68">
            <w:pPr>
              <w:pStyle w:val="a3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413D68">
            <w:pPr>
              <w:pStyle w:val="a3"/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8"/>
  </w:num>
  <w:num w:numId="5">
    <w:abstractNumId w:val="11"/>
  </w:num>
  <w:num w:numId="6">
    <w:abstractNumId w:val="14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0"/>
  </w:num>
  <w:num w:numId="17">
    <w:abstractNumId w:val="1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676E7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413D68"/>
    <w:rsid w:val="00503FE2"/>
    <w:rsid w:val="005B2C88"/>
    <w:rsid w:val="006034F3"/>
    <w:rsid w:val="00624BD2"/>
    <w:rsid w:val="006C1063"/>
    <w:rsid w:val="007B7CA2"/>
    <w:rsid w:val="007C2BE8"/>
    <w:rsid w:val="007F434F"/>
    <w:rsid w:val="00852F95"/>
    <w:rsid w:val="008A1932"/>
    <w:rsid w:val="008A5083"/>
    <w:rsid w:val="008B6B1C"/>
    <w:rsid w:val="008F4275"/>
    <w:rsid w:val="0093230F"/>
    <w:rsid w:val="009E6762"/>
    <w:rsid w:val="00A01B75"/>
    <w:rsid w:val="00AB3CF8"/>
    <w:rsid w:val="00AF59AB"/>
    <w:rsid w:val="00BA21A7"/>
    <w:rsid w:val="00CA2B36"/>
    <w:rsid w:val="00DC0EAB"/>
    <w:rsid w:val="00E829D3"/>
    <w:rsid w:val="00E96679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Аверин Юрий Михайлович</cp:lastModifiedBy>
  <cp:revision>12</cp:revision>
  <dcterms:created xsi:type="dcterms:W3CDTF">2026-01-19T08:55:00Z</dcterms:created>
  <dcterms:modified xsi:type="dcterms:W3CDTF">2026-02-09T07:56:00Z</dcterms:modified>
</cp:coreProperties>
</file>