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364" w:rsidRDefault="000503CE" w:rsidP="001141C3">
      <w:pPr>
        <w:pStyle w:val="a4"/>
        <w:ind w:left="709" w:firstLine="709"/>
        <w:jc w:val="center"/>
        <w:rPr>
          <w:spacing w:val="2"/>
          <w:sz w:val="24"/>
          <w:szCs w:val="24"/>
        </w:rPr>
      </w:pPr>
      <w:r w:rsidRPr="00E84211">
        <w:rPr>
          <w:sz w:val="24"/>
          <w:szCs w:val="24"/>
        </w:rPr>
        <w:t>О</w:t>
      </w:r>
      <w:r w:rsidR="00B177F1" w:rsidRPr="00E84211">
        <w:rPr>
          <w:sz w:val="24"/>
          <w:szCs w:val="24"/>
        </w:rPr>
        <w:t>ценк</w:t>
      </w:r>
      <w:r w:rsidR="000443A8">
        <w:rPr>
          <w:sz w:val="24"/>
          <w:szCs w:val="24"/>
        </w:rPr>
        <w:t>а</w:t>
      </w:r>
      <w:r w:rsidR="00B177F1" w:rsidRPr="00E84211">
        <w:rPr>
          <w:sz w:val="24"/>
          <w:szCs w:val="24"/>
        </w:rPr>
        <w:t xml:space="preserve"> эффективности</w:t>
      </w:r>
      <w:r w:rsidRPr="00E84211">
        <w:rPr>
          <w:sz w:val="24"/>
          <w:szCs w:val="24"/>
        </w:rPr>
        <w:t xml:space="preserve"> </w:t>
      </w:r>
      <w:r w:rsidR="00B177F1" w:rsidRPr="00E84211">
        <w:rPr>
          <w:spacing w:val="-67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реализации</w:t>
      </w:r>
      <w:r w:rsidR="00B177F1" w:rsidRPr="00E84211">
        <w:rPr>
          <w:spacing w:val="-2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муниципальных программ</w:t>
      </w:r>
      <w:r w:rsidR="00B177F1" w:rsidRPr="00E84211">
        <w:rPr>
          <w:spacing w:val="2"/>
          <w:sz w:val="24"/>
          <w:szCs w:val="24"/>
        </w:rPr>
        <w:t xml:space="preserve"> </w:t>
      </w:r>
    </w:p>
    <w:p w:rsidR="009A27A0" w:rsidRPr="00E84211" w:rsidRDefault="00B177F1" w:rsidP="001141C3">
      <w:pPr>
        <w:pStyle w:val="a4"/>
        <w:ind w:left="709" w:firstLine="709"/>
        <w:jc w:val="center"/>
        <w:rPr>
          <w:sz w:val="24"/>
          <w:szCs w:val="24"/>
        </w:rPr>
      </w:pPr>
      <w:bookmarkStart w:id="0" w:name="_GoBack"/>
      <w:bookmarkEnd w:id="0"/>
      <w:r w:rsidRPr="00E84211">
        <w:rPr>
          <w:sz w:val="24"/>
          <w:szCs w:val="24"/>
        </w:rPr>
        <w:t>за</w:t>
      </w:r>
      <w:r w:rsidRPr="00E84211">
        <w:rPr>
          <w:spacing w:val="-3"/>
          <w:sz w:val="24"/>
          <w:szCs w:val="24"/>
        </w:rPr>
        <w:t xml:space="preserve"> </w:t>
      </w:r>
      <w:r w:rsidRPr="00E84211">
        <w:rPr>
          <w:sz w:val="24"/>
          <w:szCs w:val="24"/>
        </w:rPr>
        <w:t>202</w:t>
      </w:r>
      <w:r w:rsidR="00B372D2">
        <w:rPr>
          <w:sz w:val="24"/>
          <w:szCs w:val="24"/>
        </w:rPr>
        <w:t>4</w:t>
      </w:r>
      <w:r w:rsidRPr="00E84211">
        <w:rPr>
          <w:spacing w:val="-1"/>
          <w:sz w:val="24"/>
          <w:szCs w:val="24"/>
        </w:rPr>
        <w:t xml:space="preserve"> </w:t>
      </w:r>
      <w:r w:rsidR="00FD3EFE">
        <w:rPr>
          <w:sz w:val="24"/>
          <w:szCs w:val="24"/>
        </w:rPr>
        <w:t>год</w:t>
      </w:r>
    </w:p>
    <w:p w:rsidR="009A27A0" w:rsidRPr="00E84211" w:rsidRDefault="009A27A0" w:rsidP="007E6DFD">
      <w:pPr>
        <w:pStyle w:val="a3"/>
        <w:tabs>
          <w:tab w:val="left" w:pos="0"/>
        </w:tabs>
        <w:spacing w:before="6"/>
        <w:ind w:left="709" w:firstLine="709"/>
        <w:jc w:val="center"/>
        <w:rPr>
          <w:b/>
          <w:sz w:val="24"/>
          <w:szCs w:val="24"/>
        </w:rPr>
      </w:pPr>
    </w:p>
    <w:p w:rsidR="009A27A0" w:rsidRPr="00E84211" w:rsidRDefault="00B177F1" w:rsidP="007E6DFD">
      <w:pPr>
        <w:pStyle w:val="a3"/>
        <w:tabs>
          <w:tab w:val="left" w:pos="0"/>
        </w:tabs>
        <w:spacing w:line="276" w:lineRule="auto"/>
        <w:ind w:left="0" w:right="403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 xml:space="preserve">Сводный годовой отчет о ходе реализации и об оценке </w:t>
      </w:r>
      <w:proofErr w:type="gramStart"/>
      <w:r w:rsidRPr="00E84211">
        <w:rPr>
          <w:sz w:val="24"/>
          <w:szCs w:val="24"/>
        </w:rPr>
        <w:t>эффективности реализации</w:t>
      </w:r>
      <w:r w:rsidRPr="00E84211">
        <w:rPr>
          <w:spacing w:val="-67"/>
          <w:sz w:val="24"/>
          <w:szCs w:val="24"/>
        </w:rPr>
        <w:t xml:space="preserve"> </w:t>
      </w:r>
      <w:r w:rsidRPr="00E84211">
        <w:rPr>
          <w:sz w:val="24"/>
          <w:szCs w:val="24"/>
        </w:rPr>
        <w:t xml:space="preserve">муниципальных программ </w:t>
      </w:r>
      <w:r w:rsidR="000503CE" w:rsidRPr="00E84211">
        <w:rPr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 округа Московской области</w:t>
      </w:r>
      <w:proofErr w:type="gramEnd"/>
      <w:r w:rsidRPr="00E84211">
        <w:rPr>
          <w:sz w:val="24"/>
          <w:szCs w:val="24"/>
        </w:rPr>
        <w:t xml:space="preserve"> за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202</w:t>
      </w:r>
      <w:r w:rsidR="00B372D2">
        <w:rPr>
          <w:sz w:val="24"/>
          <w:szCs w:val="24"/>
        </w:rPr>
        <w:t>4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год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подготовлен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в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соответствии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с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Порядком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разработки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реализации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муниципальных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программ</w:t>
      </w:r>
      <w:r w:rsidRPr="00E84211">
        <w:rPr>
          <w:spacing w:val="1"/>
          <w:sz w:val="24"/>
          <w:szCs w:val="24"/>
        </w:rPr>
        <w:t xml:space="preserve"> </w:t>
      </w:r>
      <w:r w:rsidR="000503CE" w:rsidRPr="00E84211">
        <w:rPr>
          <w:spacing w:val="1"/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округа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Московской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области,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утвержденного</w:t>
      </w:r>
      <w:r w:rsidRPr="00E84211">
        <w:rPr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>П</w:t>
      </w:r>
      <w:r w:rsidRPr="00E84211">
        <w:rPr>
          <w:sz w:val="24"/>
          <w:szCs w:val="24"/>
        </w:rPr>
        <w:t>остановлением</w:t>
      </w:r>
      <w:r w:rsidRPr="00E84211">
        <w:rPr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>а</w:t>
      </w:r>
      <w:r w:rsidRPr="00E84211">
        <w:rPr>
          <w:sz w:val="24"/>
          <w:szCs w:val="24"/>
        </w:rPr>
        <w:t>дминистрации</w:t>
      </w:r>
      <w:r w:rsidRPr="00E84211">
        <w:rPr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 округа Московской области от 20.</w:t>
      </w:r>
      <w:r w:rsidR="00DD2587" w:rsidRPr="00E84211">
        <w:rPr>
          <w:sz w:val="24"/>
          <w:szCs w:val="24"/>
        </w:rPr>
        <w:t>02</w:t>
      </w:r>
      <w:r w:rsidRPr="00E84211">
        <w:rPr>
          <w:sz w:val="24"/>
          <w:szCs w:val="24"/>
        </w:rPr>
        <w:t>.202</w:t>
      </w:r>
      <w:r w:rsidR="00DD2587" w:rsidRPr="00E84211">
        <w:rPr>
          <w:sz w:val="24"/>
          <w:szCs w:val="24"/>
        </w:rPr>
        <w:t>3</w:t>
      </w:r>
      <w:r w:rsidR="00E84211" w:rsidRPr="00E84211">
        <w:rPr>
          <w:sz w:val="24"/>
          <w:szCs w:val="24"/>
        </w:rPr>
        <w:t>г.</w:t>
      </w:r>
      <w:r w:rsidR="00DD2587" w:rsidRPr="00E84211">
        <w:rPr>
          <w:sz w:val="24"/>
          <w:szCs w:val="24"/>
        </w:rPr>
        <w:t xml:space="preserve"> </w:t>
      </w:r>
      <w:r w:rsidRPr="00E84211">
        <w:rPr>
          <w:sz w:val="24"/>
          <w:szCs w:val="24"/>
        </w:rPr>
        <w:t>№</w:t>
      </w:r>
      <w:r w:rsidR="00DD2587" w:rsidRPr="00E84211">
        <w:rPr>
          <w:sz w:val="24"/>
          <w:szCs w:val="24"/>
        </w:rPr>
        <w:t xml:space="preserve"> (далее – Порядок)</w:t>
      </w:r>
      <w:r w:rsidRPr="00E84211">
        <w:rPr>
          <w:sz w:val="24"/>
          <w:szCs w:val="24"/>
        </w:rPr>
        <w:t>.</w:t>
      </w:r>
    </w:p>
    <w:p w:rsidR="009A27A0" w:rsidRPr="00E84211" w:rsidRDefault="00B177F1" w:rsidP="007E6DFD">
      <w:pPr>
        <w:pStyle w:val="a3"/>
        <w:spacing w:before="2" w:line="276" w:lineRule="auto"/>
        <w:ind w:left="0" w:right="405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>В 202</w:t>
      </w:r>
      <w:r w:rsidR="00B372D2">
        <w:rPr>
          <w:sz w:val="24"/>
          <w:szCs w:val="24"/>
        </w:rPr>
        <w:t>4</w:t>
      </w:r>
      <w:r w:rsidRPr="00E84211">
        <w:rPr>
          <w:sz w:val="24"/>
          <w:szCs w:val="24"/>
        </w:rPr>
        <w:t xml:space="preserve"> году на территории </w:t>
      </w:r>
      <w:r w:rsidR="00DD2587" w:rsidRPr="00E84211">
        <w:rPr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 округа Московской области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реализов</w:t>
      </w:r>
      <w:r w:rsidR="00191B85" w:rsidRPr="00E84211">
        <w:rPr>
          <w:sz w:val="24"/>
          <w:szCs w:val="24"/>
        </w:rPr>
        <w:t xml:space="preserve">ано </w:t>
      </w:r>
      <w:r w:rsidRPr="00E84211">
        <w:rPr>
          <w:sz w:val="24"/>
          <w:szCs w:val="24"/>
        </w:rPr>
        <w:t>1</w:t>
      </w:r>
      <w:r w:rsidR="00B372D2">
        <w:rPr>
          <w:sz w:val="24"/>
          <w:szCs w:val="24"/>
        </w:rPr>
        <w:t>9</w:t>
      </w:r>
      <w:r w:rsidRPr="00E84211">
        <w:rPr>
          <w:sz w:val="24"/>
          <w:szCs w:val="24"/>
        </w:rPr>
        <w:t xml:space="preserve"> муниципальных программ. Перечень муниципальных программ</w:t>
      </w:r>
      <w:r w:rsidRPr="00E84211">
        <w:rPr>
          <w:spacing w:val="-67"/>
          <w:sz w:val="24"/>
          <w:szCs w:val="24"/>
        </w:rPr>
        <w:t xml:space="preserve"> </w:t>
      </w:r>
      <w:r w:rsidRPr="00E84211">
        <w:rPr>
          <w:sz w:val="24"/>
          <w:szCs w:val="24"/>
        </w:rPr>
        <w:t>утвержден</w:t>
      </w:r>
      <w:r w:rsidRPr="00E84211">
        <w:rPr>
          <w:spacing w:val="1"/>
          <w:sz w:val="24"/>
          <w:szCs w:val="24"/>
        </w:rPr>
        <w:t xml:space="preserve"> </w:t>
      </w:r>
      <w:r w:rsidR="00E84211" w:rsidRPr="00E84211">
        <w:rPr>
          <w:sz w:val="24"/>
          <w:szCs w:val="24"/>
        </w:rPr>
        <w:t>П</w:t>
      </w:r>
      <w:r w:rsidRPr="00E84211">
        <w:rPr>
          <w:sz w:val="24"/>
          <w:szCs w:val="24"/>
        </w:rPr>
        <w:t>остановлением</w:t>
      </w:r>
      <w:r w:rsidRPr="00E84211">
        <w:rPr>
          <w:spacing w:val="1"/>
          <w:sz w:val="24"/>
          <w:szCs w:val="24"/>
        </w:rPr>
        <w:t xml:space="preserve"> </w:t>
      </w:r>
      <w:r w:rsidR="00DB0CCF">
        <w:rPr>
          <w:spacing w:val="1"/>
          <w:sz w:val="24"/>
          <w:szCs w:val="24"/>
        </w:rPr>
        <w:t xml:space="preserve">главы </w:t>
      </w:r>
      <w:r w:rsidR="00DD2587" w:rsidRPr="00E84211">
        <w:rPr>
          <w:spacing w:val="1"/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округа</w:t>
      </w:r>
      <w:r w:rsidRPr="00E84211">
        <w:rPr>
          <w:spacing w:val="1"/>
          <w:sz w:val="24"/>
          <w:szCs w:val="24"/>
        </w:rPr>
        <w:t xml:space="preserve"> </w:t>
      </w:r>
      <w:r w:rsidR="00DB0CCF">
        <w:rPr>
          <w:spacing w:val="1"/>
          <w:sz w:val="24"/>
          <w:szCs w:val="24"/>
        </w:rPr>
        <w:t xml:space="preserve">Московской области </w:t>
      </w:r>
      <w:r w:rsidRPr="00E84211">
        <w:rPr>
          <w:color w:val="000000" w:themeColor="text1"/>
          <w:sz w:val="24"/>
          <w:szCs w:val="24"/>
        </w:rPr>
        <w:t>от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="00DB0CCF">
        <w:rPr>
          <w:color w:val="000000" w:themeColor="text1"/>
          <w:spacing w:val="1"/>
          <w:sz w:val="24"/>
          <w:szCs w:val="24"/>
        </w:rPr>
        <w:t>07</w:t>
      </w:r>
      <w:r w:rsidRPr="00E84211">
        <w:rPr>
          <w:color w:val="000000" w:themeColor="text1"/>
          <w:sz w:val="24"/>
          <w:szCs w:val="24"/>
        </w:rPr>
        <w:t>.</w:t>
      </w:r>
      <w:r w:rsidR="00E84211" w:rsidRPr="00E84211">
        <w:rPr>
          <w:color w:val="000000" w:themeColor="text1"/>
          <w:sz w:val="24"/>
          <w:szCs w:val="24"/>
        </w:rPr>
        <w:t>1</w:t>
      </w:r>
      <w:r w:rsidR="00DB0CCF">
        <w:rPr>
          <w:color w:val="000000" w:themeColor="text1"/>
          <w:sz w:val="24"/>
          <w:szCs w:val="24"/>
        </w:rPr>
        <w:t>1</w:t>
      </w:r>
      <w:r w:rsidRPr="00E84211">
        <w:rPr>
          <w:color w:val="000000" w:themeColor="text1"/>
          <w:sz w:val="24"/>
          <w:szCs w:val="24"/>
        </w:rPr>
        <w:t>.20</w:t>
      </w:r>
      <w:r w:rsidR="00DB0CCF">
        <w:rPr>
          <w:color w:val="000000" w:themeColor="text1"/>
          <w:sz w:val="24"/>
          <w:szCs w:val="24"/>
        </w:rPr>
        <w:t>22</w:t>
      </w:r>
      <w:r w:rsidR="00E84211" w:rsidRPr="00E84211">
        <w:rPr>
          <w:color w:val="000000" w:themeColor="text1"/>
          <w:sz w:val="24"/>
          <w:szCs w:val="24"/>
        </w:rPr>
        <w:t>г.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№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="00DB0CCF">
        <w:rPr>
          <w:color w:val="000000" w:themeColor="text1"/>
          <w:spacing w:val="1"/>
          <w:sz w:val="24"/>
          <w:szCs w:val="24"/>
        </w:rPr>
        <w:t>1776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«Об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утверждении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Перечня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муниципальных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Pr="00E84211">
        <w:rPr>
          <w:color w:val="000000" w:themeColor="text1"/>
          <w:sz w:val="24"/>
          <w:szCs w:val="24"/>
        </w:rPr>
        <w:t>программ</w:t>
      </w:r>
      <w:r w:rsidRPr="00E84211">
        <w:rPr>
          <w:color w:val="000000" w:themeColor="text1"/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 xml:space="preserve">Талдомского </w:t>
      </w:r>
      <w:r w:rsidRPr="00E84211">
        <w:rPr>
          <w:sz w:val="24"/>
          <w:szCs w:val="24"/>
        </w:rPr>
        <w:t>городского округа Московской области</w:t>
      </w:r>
      <w:r w:rsidR="009B7B4A">
        <w:rPr>
          <w:sz w:val="24"/>
          <w:szCs w:val="24"/>
        </w:rPr>
        <w:t>»</w:t>
      </w:r>
      <w:r w:rsidRPr="00E84211">
        <w:rPr>
          <w:sz w:val="24"/>
          <w:szCs w:val="24"/>
        </w:rPr>
        <w:t>.</w:t>
      </w:r>
    </w:p>
    <w:p w:rsidR="009A27A0" w:rsidRPr="00E84211" w:rsidRDefault="00B177F1" w:rsidP="007E6DFD">
      <w:pPr>
        <w:pStyle w:val="a3"/>
        <w:spacing w:line="276" w:lineRule="auto"/>
        <w:ind w:left="0" w:right="404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>Оценка эффективности реализации муниципальных программ проведена отделом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 xml:space="preserve">социально-экономического развития </w:t>
      </w:r>
      <w:r w:rsidR="00DB0CCF">
        <w:rPr>
          <w:sz w:val="24"/>
          <w:szCs w:val="24"/>
        </w:rPr>
        <w:t>К</w:t>
      </w:r>
      <w:r w:rsidR="00DD2587" w:rsidRPr="00E84211">
        <w:rPr>
          <w:sz w:val="24"/>
          <w:szCs w:val="24"/>
        </w:rPr>
        <w:t>омитета по экономике а</w:t>
      </w:r>
      <w:r w:rsidRPr="00E84211">
        <w:rPr>
          <w:sz w:val="24"/>
          <w:szCs w:val="24"/>
        </w:rPr>
        <w:t>дминистрации</w:t>
      </w:r>
      <w:r w:rsidRPr="00E84211">
        <w:rPr>
          <w:spacing w:val="1"/>
          <w:sz w:val="24"/>
          <w:szCs w:val="24"/>
        </w:rPr>
        <w:t xml:space="preserve"> </w:t>
      </w:r>
      <w:r w:rsidR="00DD2587" w:rsidRPr="00E84211">
        <w:rPr>
          <w:spacing w:val="1"/>
          <w:sz w:val="24"/>
          <w:szCs w:val="24"/>
        </w:rPr>
        <w:t>Талдомского г</w:t>
      </w:r>
      <w:r w:rsidRPr="00E84211">
        <w:rPr>
          <w:sz w:val="24"/>
          <w:szCs w:val="24"/>
        </w:rPr>
        <w:t>ородского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округа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в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соответствии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с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Порядком</w:t>
      </w:r>
      <w:r w:rsidR="00DD2587" w:rsidRPr="00E84211">
        <w:rPr>
          <w:sz w:val="24"/>
          <w:szCs w:val="24"/>
        </w:rPr>
        <w:t>.</w:t>
      </w:r>
      <w:r w:rsidRPr="00E84211">
        <w:rPr>
          <w:spacing w:val="1"/>
          <w:sz w:val="24"/>
          <w:szCs w:val="24"/>
        </w:rPr>
        <w:t xml:space="preserve"> </w:t>
      </w:r>
    </w:p>
    <w:p w:rsidR="009A27A0" w:rsidRPr="00E84211" w:rsidRDefault="00B177F1" w:rsidP="007E6DFD">
      <w:pPr>
        <w:pStyle w:val="a3"/>
        <w:spacing w:line="278" w:lineRule="auto"/>
        <w:ind w:left="0" w:right="413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>Критериями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оценки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эффективности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реализации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муниципальных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программ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являются:</w:t>
      </w:r>
    </w:p>
    <w:p w:rsidR="009A27A0" w:rsidRPr="00E84211" w:rsidRDefault="007E6DFD" w:rsidP="007E6DFD">
      <w:pPr>
        <w:pStyle w:val="a5"/>
        <w:tabs>
          <w:tab w:val="left" w:pos="1066"/>
        </w:tabs>
        <w:spacing w:before="0" w:line="276" w:lineRule="auto"/>
        <w:ind w:left="0" w:right="406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77F1" w:rsidRPr="00E84211">
        <w:rPr>
          <w:sz w:val="24"/>
          <w:szCs w:val="24"/>
        </w:rPr>
        <w:t>индекс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результативности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-</w:t>
      </w:r>
      <w:r w:rsidR="00B177F1" w:rsidRPr="00E84211">
        <w:rPr>
          <w:spacing w:val="1"/>
          <w:sz w:val="24"/>
          <w:szCs w:val="24"/>
        </w:rPr>
        <w:t xml:space="preserve"> </w:t>
      </w:r>
      <w:proofErr w:type="spellStart"/>
      <w:r w:rsidR="00B177F1" w:rsidRPr="00E84211">
        <w:rPr>
          <w:sz w:val="24"/>
          <w:szCs w:val="24"/>
        </w:rPr>
        <w:t>I</w:t>
      </w:r>
      <w:proofErr w:type="gramStart"/>
      <w:r w:rsidR="00B177F1" w:rsidRPr="00E84211">
        <w:rPr>
          <w:sz w:val="24"/>
          <w:szCs w:val="24"/>
        </w:rPr>
        <w:t>р</w:t>
      </w:r>
      <w:proofErr w:type="gramEnd"/>
      <w:r w:rsidR="00B177F1" w:rsidRPr="00E84211">
        <w:rPr>
          <w:sz w:val="24"/>
          <w:szCs w:val="24"/>
        </w:rPr>
        <w:t>n</w:t>
      </w:r>
      <w:proofErr w:type="spellEnd"/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(степень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достижения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планируемых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значений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показателей);</w:t>
      </w:r>
    </w:p>
    <w:p w:rsidR="009A27A0" w:rsidRPr="00E84211" w:rsidRDefault="007E6DFD" w:rsidP="007E6DFD">
      <w:pPr>
        <w:pStyle w:val="a5"/>
        <w:tabs>
          <w:tab w:val="left" w:pos="996"/>
        </w:tabs>
        <w:spacing w:before="0" w:line="278" w:lineRule="auto"/>
        <w:ind w:left="0" w:right="409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177F1" w:rsidRPr="00E84211">
        <w:rPr>
          <w:sz w:val="24"/>
          <w:szCs w:val="24"/>
        </w:rPr>
        <w:t xml:space="preserve">индекс эффективности - </w:t>
      </w:r>
      <w:proofErr w:type="spellStart"/>
      <w:proofErr w:type="gramStart"/>
      <w:r w:rsidR="00B177F1" w:rsidRPr="00E84211">
        <w:rPr>
          <w:sz w:val="24"/>
          <w:szCs w:val="24"/>
        </w:rPr>
        <w:t>I</w:t>
      </w:r>
      <w:proofErr w:type="gramEnd"/>
      <w:r w:rsidR="00B177F1" w:rsidRPr="00E84211">
        <w:rPr>
          <w:sz w:val="24"/>
          <w:szCs w:val="24"/>
        </w:rPr>
        <w:t>э</w:t>
      </w:r>
      <w:proofErr w:type="spellEnd"/>
      <w:r w:rsidR="00B177F1" w:rsidRPr="00E84211">
        <w:rPr>
          <w:sz w:val="24"/>
          <w:szCs w:val="24"/>
        </w:rPr>
        <w:t xml:space="preserve"> (соотношение фактически достигнутого результата к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расходам,</w:t>
      </w:r>
      <w:r w:rsidR="00B177F1" w:rsidRPr="00E84211">
        <w:rPr>
          <w:spacing w:val="-5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обеспечивавшим его</w:t>
      </w:r>
      <w:r w:rsidR="00B177F1" w:rsidRPr="00E84211">
        <w:rPr>
          <w:spacing w:val="1"/>
          <w:sz w:val="24"/>
          <w:szCs w:val="24"/>
        </w:rPr>
        <w:t xml:space="preserve"> </w:t>
      </w:r>
      <w:r w:rsidR="00B177F1" w:rsidRPr="00E84211">
        <w:rPr>
          <w:sz w:val="24"/>
          <w:szCs w:val="24"/>
        </w:rPr>
        <w:t>выполнение).</w:t>
      </w:r>
    </w:p>
    <w:p w:rsidR="009A27A0" w:rsidRDefault="00B177F1" w:rsidP="007E6DFD">
      <w:pPr>
        <w:pStyle w:val="a3"/>
        <w:spacing w:line="276" w:lineRule="auto"/>
        <w:ind w:left="0" w:right="408" w:firstLine="709"/>
        <w:jc w:val="both"/>
        <w:rPr>
          <w:sz w:val="24"/>
          <w:szCs w:val="24"/>
        </w:rPr>
      </w:pPr>
      <w:r w:rsidRPr="00E84211">
        <w:rPr>
          <w:sz w:val="24"/>
          <w:szCs w:val="24"/>
        </w:rPr>
        <w:t>Качественная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оценка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реализации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муниципальной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программы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может</w:t>
      </w:r>
      <w:r w:rsidRPr="00E84211">
        <w:rPr>
          <w:spacing w:val="71"/>
          <w:sz w:val="24"/>
          <w:szCs w:val="24"/>
        </w:rPr>
        <w:t xml:space="preserve"> </w:t>
      </w:r>
      <w:r w:rsidRPr="00E84211">
        <w:rPr>
          <w:sz w:val="24"/>
          <w:szCs w:val="24"/>
        </w:rPr>
        <w:t>быть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признана эффективной, удовлетворительной и низкоэффективной в зависимости от</w:t>
      </w:r>
      <w:r w:rsidRPr="00E84211">
        <w:rPr>
          <w:spacing w:val="1"/>
          <w:sz w:val="24"/>
          <w:szCs w:val="24"/>
        </w:rPr>
        <w:t xml:space="preserve"> </w:t>
      </w:r>
      <w:r w:rsidRPr="00E84211">
        <w:rPr>
          <w:sz w:val="24"/>
          <w:szCs w:val="24"/>
        </w:rPr>
        <w:t>достигнутого значения индекса эффективности:</w:t>
      </w:r>
    </w:p>
    <w:p w:rsidR="0005570B" w:rsidRDefault="0005570B" w:rsidP="007E6DFD">
      <w:pPr>
        <w:pStyle w:val="a3"/>
        <w:spacing w:line="276" w:lineRule="auto"/>
        <w:ind w:left="0" w:right="408" w:firstLine="709"/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05"/>
        <w:gridCol w:w="4717"/>
      </w:tblGrid>
      <w:tr w:rsidR="0005570B" w:rsidTr="00F269B4">
        <w:tc>
          <w:tcPr>
            <w:tcW w:w="4605" w:type="dxa"/>
          </w:tcPr>
          <w:p w:rsidR="0005570B" w:rsidRP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b/>
                <w:sz w:val="24"/>
                <w:szCs w:val="24"/>
              </w:rPr>
            </w:pPr>
            <w:r w:rsidRPr="0005570B">
              <w:rPr>
                <w:b/>
                <w:sz w:val="24"/>
                <w:szCs w:val="24"/>
              </w:rPr>
              <w:t>Качественная</w:t>
            </w:r>
            <w:r w:rsidRPr="0005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570B">
              <w:rPr>
                <w:b/>
                <w:sz w:val="24"/>
                <w:szCs w:val="24"/>
              </w:rPr>
              <w:t>оценка</w:t>
            </w:r>
            <w:r w:rsidRPr="0005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570B">
              <w:rPr>
                <w:b/>
                <w:sz w:val="24"/>
                <w:szCs w:val="24"/>
              </w:rPr>
              <w:t>реализации</w:t>
            </w:r>
            <w:r w:rsidRPr="0005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570B">
              <w:rPr>
                <w:b/>
                <w:sz w:val="24"/>
                <w:szCs w:val="24"/>
              </w:rPr>
              <w:t>муниципальной</w:t>
            </w:r>
            <w:r w:rsidRPr="0005570B">
              <w:rPr>
                <w:b/>
                <w:spacing w:val="1"/>
                <w:sz w:val="24"/>
                <w:szCs w:val="24"/>
              </w:rPr>
              <w:t xml:space="preserve"> </w:t>
            </w:r>
            <w:r w:rsidRPr="0005570B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4717" w:type="dxa"/>
          </w:tcPr>
          <w:p w:rsidR="0005570B" w:rsidRP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b/>
                <w:sz w:val="24"/>
                <w:szCs w:val="24"/>
              </w:rPr>
            </w:pPr>
            <w:r w:rsidRPr="0005570B">
              <w:rPr>
                <w:b/>
                <w:sz w:val="24"/>
                <w:szCs w:val="24"/>
              </w:rPr>
              <w:t>Значение показателя</w:t>
            </w:r>
          </w:p>
        </w:tc>
      </w:tr>
      <w:tr w:rsidR="0005570B" w:rsidTr="00F269B4">
        <w:tc>
          <w:tcPr>
            <w:tcW w:w="4605" w:type="dxa"/>
          </w:tcPr>
          <w:p w:rsidR="0005570B" w:rsidRPr="00E84211" w:rsidRDefault="0005570B" w:rsidP="007E6DFD">
            <w:pPr>
              <w:pStyle w:val="TableParagraph"/>
              <w:spacing w:line="270" w:lineRule="exact"/>
              <w:ind w:firstLine="709"/>
              <w:rPr>
                <w:sz w:val="24"/>
                <w:szCs w:val="24"/>
              </w:rPr>
            </w:pPr>
            <w:r w:rsidRPr="00E84211">
              <w:rPr>
                <w:sz w:val="24"/>
                <w:szCs w:val="24"/>
              </w:rPr>
              <w:t>Эффективная</w:t>
            </w:r>
          </w:p>
        </w:tc>
        <w:tc>
          <w:tcPr>
            <w:tcW w:w="4717" w:type="dxa"/>
          </w:tcPr>
          <w:p w:rsid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4211">
              <w:rPr>
                <w:sz w:val="24"/>
                <w:szCs w:val="24"/>
              </w:rPr>
              <w:t>I</w:t>
            </w:r>
            <w:proofErr w:type="gramEnd"/>
            <w:r w:rsidRPr="00E84211">
              <w:rPr>
                <w:sz w:val="24"/>
                <w:szCs w:val="24"/>
              </w:rPr>
              <w:t>э</w:t>
            </w:r>
            <w:proofErr w:type="spellEnd"/>
            <w:r w:rsidRPr="00E84211">
              <w:rPr>
                <w:spacing w:val="-3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≥</w:t>
            </w:r>
            <w:r w:rsidRPr="00E84211">
              <w:rPr>
                <w:spacing w:val="-1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1,0</w:t>
            </w:r>
          </w:p>
        </w:tc>
      </w:tr>
      <w:tr w:rsidR="0005570B" w:rsidTr="00F269B4">
        <w:tc>
          <w:tcPr>
            <w:tcW w:w="4605" w:type="dxa"/>
          </w:tcPr>
          <w:p w:rsidR="0005570B" w:rsidRPr="00E84211" w:rsidRDefault="0005570B" w:rsidP="007E6DFD">
            <w:pPr>
              <w:pStyle w:val="TableParagraph"/>
              <w:spacing w:line="270" w:lineRule="exact"/>
              <w:ind w:firstLine="709"/>
              <w:rPr>
                <w:sz w:val="24"/>
                <w:szCs w:val="24"/>
              </w:rPr>
            </w:pPr>
            <w:r w:rsidRPr="00E84211">
              <w:rPr>
                <w:sz w:val="24"/>
                <w:szCs w:val="24"/>
              </w:rPr>
              <w:t>Удовлетворительная</w:t>
            </w:r>
          </w:p>
        </w:tc>
        <w:tc>
          <w:tcPr>
            <w:tcW w:w="4717" w:type="dxa"/>
          </w:tcPr>
          <w:p w:rsid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sz w:val="24"/>
                <w:szCs w:val="24"/>
              </w:rPr>
            </w:pPr>
            <w:r w:rsidRPr="00E84211">
              <w:rPr>
                <w:sz w:val="24"/>
                <w:szCs w:val="24"/>
              </w:rPr>
              <w:t>0,8</w:t>
            </w:r>
            <w:r w:rsidRPr="00E84211">
              <w:rPr>
                <w:spacing w:val="-2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≤</w:t>
            </w:r>
            <w:r w:rsidRPr="00E84211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84211">
              <w:rPr>
                <w:sz w:val="24"/>
                <w:szCs w:val="24"/>
              </w:rPr>
              <w:t>I</w:t>
            </w:r>
            <w:proofErr w:type="gramEnd"/>
            <w:r w:rsidRPr="00E84211">
              <w:rPr>
                <w:sz w:val="24"/>
                <w:szCs w:val="24"/>
              </w:rPr>
              <w:t>э</w:t>
            </w:r>
            <w:proofErr w:type="spellEnd"/>
            <w:r w:rsidRPr="00E84211">
              <w:rPr>
                <w:spacing w:val="1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&lt;</w:t>
            </w:r>
            <w:r w:rsidRPr="00E84211">
              <w:rPr>
                <w:spacing w:val="-2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1,0</w:t>
            </w:r>
          </w:p>
        </w:tc>
      </w:tr>
      <w:tr w:rsidR="0005570B" w:rsidTr="00F269B4">
        <w:tc>
          <w:tcPr>
            <w:tcW w:w="4605" w:type="dxa"/>
          </w:tcPr>
          <w:p w:rsidR="0005570B" w:rsidRPr="00E84211" w:rsidRDefault="0005570B" w:rsidP="007E6DFD">
            <w:pPr>
              <w:pStyle w:val="TableParagraph"/>
              <w:spacing w:line="270" w:lineRule="exact"/>
              <w:ind w:firstLine="709"/>
              <w:rPr>
                <w:sz w:val="24"/>
                <w:szCs w:val="24"/>
              </w:rPr>
            </w:pPr>
            <w:r w:rsidRPr="00E84211">
              <w:rPr>
                <w:sz w:val="24"/>
                <w:szCs w:val="24"/>
              </w:rPr>
              <w:t>Низкоэффективная</w:t>
            </w:r>
          </w:p>
        </w:tc>
        <w:tc>
          <w:tcPr>
            <w:tcW w:w="4717" w:type="dxa"/>
          </w:tcPr>
          <w:p w:rsidR="0005570B" w:rsidRDefault="0005570B" w:rsidP="007E6DFD">
            <w:pPr>
              <w:pStyle w:val="a3"/>
              <w:spacing w:line="276" w:lineRule="auto"/>
              <w:ind w:left="0" w:right="408" w:firstLine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E84211">
              <w:rPr>
                <w:sz w:val="24"/>
                <w:szCs w:val="24"/>
              </w:rPr>
              <w:t>I</w:t>
            </w:r>
            <w:proofErr w:type="gramEnd"/>
            <w:r w:rsidRPr="00E84211">
              <w:rPr>
                <w:sz w:val="24"/>
                <w:szCs w:val="24"/>
              </w:rPr>
              <w:t>э</w:t>
            </w:r>
            <w:proofErr w:type="spellEnd"/>
            <w:r w:rsidRPr="00E84211">
              <w:rPr>
                <w:sz w:val="24"/>
                <w:szCs w:val="24"/>
              </w:rPr>
              <w:t xml:space="preserve"> &lt;</w:t>
            </w:r>
            <w:r w:rsidRPr="00E84211">
              <w:rPr>
                <w:spacing w:val="-2"/>
                <w:sz w:val="24"/>
                <w:szCs w:val="24"/>
              </w:rPr>
              <w:t xml:space="preserve"> </w:t>
            </w:r>
            <w:r w:rsidRPr="00E84211">
              <w:rPr>
                <w:sz w:val="24"/>
                <w:szCs w:val="24"/>
              </w:rPr>
              <w:t>0,8</w:t>
            </w:r>
          </w:p>
        </w:tc>
      </w:tr>
    </w:tbl>
    <w:p w:rsidR="009A27A0" w:rsidRPr="00E84211" w:rsidRDefault="009A27A0" w:rsidP="001141C3">
      <w:pPr>
        <w:pStyle w:val="a3"/>
        <w:spacing w:before="9"/>
        <w:ind w:left="709" w:firstLine="709"/>
        <w:rPr>
          <w:sz w:val="24"/>
          <w:szCs w:val="24"/>
        </w:rPr>
      </w:pPr>
    </w:p>
    <w:p w:rsidR="009A27A0" w:rsidRDefault="00F269B4" w:rsidP="00F269B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Оценка </w:t>
      </w:r>
      <w:r w:rsidR="00B177F1" w:rsidRPr="00E84211">
        <w:rPr>
          <w:b/>
          <w:sz w:val="24"/>
          <w:szCs w:val="24"/>
        </w:rPr>
        <w:t>эффективности</w:t>
      </w:r>
      <w:r w:rsidR="00B177F1" w:rsidRPr="00E84211">
        <w:rPr>
          <w:b/>
          <w:spacing w:val="-2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реализации</w:t>
      </w:r>
      <w:r w:rsidR="00B177F1" w:rsidRPr="00E84211">
        <w:rPr>
          <w:b/>
          <w:spacing w:val="-4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муниципальных</w:t>
      </w:r>
      <w:r w:rsidR="00B177F1" w:rsidRPr="00E84211">
        <w:rPr>
          <w:b/>
          <w:spacing w:val="-3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программ</w:t>
      </w:r>
      <w:r w:rsidR="00B177F1" w:rsidRPr="00E84211">
        <w:rPr>
          <w:b/>
          <w:spacing w:val="-5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по</w:t>
      </w:r>
      <w:r w:rsidR="00B177F1" w:rsidRPr="00E84211">
        <w:rPr>
          <w:b/>
          <w:spacing w:val="-5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итогам</w:t>
      </w:r>
      <w:r w:rsidR="00B177F1" w:rsidRPr="00E84211">
        <w:rPr>
          <w:b/>
          <w:spacing w:val="5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202</w:t>
      </w:r>
      <w:r w:rsidR="009A3316">
        <w:rPr>
          <w:b/>
          <w:sz w:val="24"/>
          <w:szCs w:val="24"/>
        </w:rPr>
        <w:t>4</w:t>
      </w:r>
      <w:r w:rsidR="00B177F1" w:rsidRPr="00E84211">
        <w:rPr>
          <w:b/>
          <w:spacing w:val="-3"/>
          <w:sz w:val="24"/>
          <w:szCs w:val="24"/>
        </w:rPr>
        <w:t xml:space="preserve"> </w:t>
      </w:r>
      <w:r w:rsidR="00B177F1" w:rsidRPr="00E84211">
        <w:rPr>
          <w:b/>
          <w:sz w:val="24"/>
          <w:szCs w:val="24"/>
        </w:rPr>
        <w:t>года</w:t>
      </w:r>
    </w:p>
    <w:p w:rsidR="00F269B4" w:rsidRDefault="00F269B4" w:rsidP="00F269B4">
      <w:pPr>
        <w:ind w:left="709" w:hanging="709"/>
        <w:jc w:val="center"/>
        <w:rPr>
          <w:b/>
          <w:sz w:val="24"/>
          <w:szCs w:val="24"/>
        </w:rPr>
      </w:pPr>
    </w:p>
    <w:tbl>
      <w:tblPr>
        <w:tblStyle w:val="a6"/>
        <w:tblW w:w="0" w:type="auto"/>
        <w:tblInd w:w="-34" w:type="dxa"/>
        <w:tblLook w:val="04A0" w:firstRow="1" w:lastRow="0" w:firstColumn="1" w:lastColumn="0" w:noHBand="0" w:noVBand="1"/>
      </w:tblPr>
      <w:tblGrid>
        <w:gridCol w:w="630"/>
        <w:gridCol w:w="2976"/>
        <w:gridCol w:w="2632"/>
        <w:gridCol w:w="3654"/>
      </w:tblGrid>
      <w:tr w:rsidR="00F269B4" w:rsidTr="00740B2A">
        <w:tc>
          <w:tcPr>
            <w:tcW w:w="630" w:type="dxa"/>
          </w:tcPr>
          <w:p w:rsidR="00F269B4" w:rsidRPr="00ED3A2D" w:rsidRDefault="00F269B4" w:rsidP="00D21CCE">
            <w:pPr>
              <w:jc w:val="center"/>
            </w:pPr>
            <w:r w:rsidRPr="00ED3A2D">
              <w:t>№</w:t>
            </w:r>
            <w:r w:rsidR="00D21CCE" w:rsidRPr="00ED3A2D">
              <w:t xml:space="preserve"> МП</w:t>
            </w:r>
          </w:p>
        </w:tc>
        <w:tc>
          <w:tcPr>
            <w:tcW w:w="2976" w:type="dxa"/>
          </w:tcPr>
          <w:p w:rsidR="00F269B4" w:rsidRPr="00ED3A2D" w:rsidRDefault="00F269B4" w:rsidP="00F269B4">
            <w:pPr>
              <w:jc w:val="center"/>
            </w:pPr>
            <w:r w:rsidRPr="00ED3A2D">
              <w:t>Наименование муниципальной программы</w:t>
            </w:r>
          </w:p>
        </w:tc>
        <w:tc>
          <w:tcPr>
            <w:tcW w:w="2632" w:type="dxa"/>
          </w:tcPr>
          <w:p w:rsidR="00F269B4" w:rsidRPr="00ED3A2D" w:rsidRDefault="00F269B4" w:rsidP="00F269B4">
            <w:pPr>
              <w:jc w:val="center"/>
            </w:pPr>
            <w:r w:rsidRPr="00ED3A2D">
              <w:t>Расчетный индекс эффективности</w:t>
            </w:r>
          </w:p>
        </w:tc>
        <w:tc>
          <w:tcPr>
            <w:tcW w:w="3654" w:type="dxa"/>
          </w:tcPr>
          <w:p w:rsidR="00F269B4" w:rsidRPr="00ED3A2D" w:rsidRDefault="00F269B4" w:rsidP="00F269B4">
            <w:pPr>
              <w:jc w:val="center"/>
            </w:pPr>
            <w:r w:rsidRPr="00ED3A2D">
              <w:t>Качественная оценка эффективности реализации мероприятий муниципальной программы</w:t>
            </w:r>
          </w:p>
        </w:tc>
      </w:tr>
      <w:tr w:rsidR="00130B0E" w:rsidRPr="00F269B4" w:rsidTr="00740B2A">
        <w:tc>
          <w:tcPr>
            <w:tcW w:w="630" w:type="dxa"/>
          </w:tcPr>
          <w:p w:rsidR="00130B0E" w:rsidRPr="00ED3A2D" w:rsidRDefault="00130B0E" w:rsidP="00F269B4">
            <w:pPr>
              <w:jc w:val="center"/>
            </w:pPr>
            <w:r w:rsidRPr="00ED3A2D">
              <w:t>1</w:t>
            </w:r>
          </w:p>
        </w:tc>
        <w:tc>
          <w:tcPr>
            <w:tcW w:w="2976" w:type="dxa"/>
          </w:tcPr>
          <w:p w:rsidR="00130B0E" w:rsidRPr="00ED3A2D" w:rsidRDefault="00130B0E" w:rsidP="00F269B4">
            <w:r w:rsidRPr="00ED3A2D">
              <w:t>«Здравоохранение»</w:t>
            </w:r>
          </w:p>
          <w:p w:rsidR="00130B0E" w:rsidRPr="00ED3A2D" w:rsidRDefault="00130B0E" w:rsidP="00F269B4"/>
        </w:tc>
        <w:tc>
          <w:tcPr>
            <w:tcW w:w="2632" w:type="dxa"/>
          </w:tcPr>
          <w:p w:rsidR="00130B0E" w:rsidRPr="00ED3A2D" w:rsidRDefault="00130B0E" w:rsidP="00421FE0">
            <w:pPr>
              <w:jc w:val="center"/>
            </w:pPr>
            <w:r w:rsidRPr="00ED3A2D">
              <w:t>1,0</w:t>
            </w:r>
          </w:p>
        </w:tc>
        <w:tc>
          <w:tcPr>
            <w:tcW w:w="3654" w:type="dxa"/>
          </w:tcPr>
          <w:p w:rsidR="00130B0E" w:rsidRPr="00ED3A2D" w:rsidRDefault="00130B0E" w:rsidP="00421FE0">
            <w:pPr>
              <w:jc w:val="center"/>
            </w:pPr>
            <w:r w:rsidRPr="00ED3A2D">
              <w:t>эффективная</w:t>
            </w:r>
          </w:p>
        </w:tc>
      </w:tr>
      <w:tr w:rsidR="00130B0E" w:rsidRPr="00F269B4" w:rsidTr="00740B2A">
        <w:tc>
          <w:tcPr>
            <w:tcW w:w="630" w:type="dxa"/>
          </w:tcPr>
          <w:p w:rsidR="00130B0E" w:rsidRPr="00ED3A2D" w:rsidRDefault="00130B0E" w:rsidP="00F269B4">
            <w:pPr>
              <w:jc w:val="center"/>
            </w:pPr>
            <w:r w:rsidRPr="00ED3A2D">
              <w:t>2</w:t>
            </w:r>
          </w:p>
        </w:tc>
        <w:tc>
          <w:tcPr>
            <w:tcW w:w="2976" w:type="dxa"/>
          </w:tcPr>
          <w:p w:rsidR="00130B0E" w:rsidRPr="00ED3A2D" w:rsidRDefault="00130B0E" w:rsidP="00071533">
            <w:r w:rsidRPr="00ED3A2D">
              <w:t xml:space="preserve"> «Культура»</w:t>
            </w:r>
          </w:p>
          <w:p w:rsidR="00130B0E" w:rsidRPr="00ED3A2D" w:rsidRDefault="00130B0E" w:rsidP="00F269B4"/>
        </w:tc>
        <w:tc>
          <w:tcPr>
            <w:tcW w:w="2632" w:type="dxa"/>
          </w:tcPr>
          <w:p w:rsidR="00130B0E" w:rsidRPr="00ED3A2D" w:rsidRDefault="00130B0E" w:rsidP="00421FE0">
            <w:pPr>
              <w:jc w:val="center"/>
            </w:pPr>
            <w:r w:rsidRPr="00ED3A2D">
              <w:t>1,0</w:t>
            </w:r>
          </w:p>
        </w:tc>
        <w:tc>
          <w:tcPr>
            <w:tcW w:w="3654" w:type="dxa"/>
          </w:tcPr>
          <w:p w:rsidR="00130B0E" w:rsidRPr="00ED3A2D" w:rsidRDefault="00130B0E" w:rsidP="00421FE0">
            <w:pPr>
              <w:jc w:val="center"/>
            </w:pPr>
            <w:r w:rsidRPr="00ED3A2D">
              <w:t>эффективная</w:t>
            </w:r>
          </w:p>
        </w:tc>
      </w:tr>
      <w:tr w:rsidR="00130B0E" w:rsidRPr="00F269B4" w:rsidTr="00740B2A">
        <w:tc>
          <w:tcPr>
            <w:tcW w:w="630" w:type="dxa"/>
          </w:tcPr>
          <w:p w:rsidR="00130B0E" w:rsidRPr="00ED3A2D" w:rsidRDefault="00130B0E" w:rsidP="00F269B4">
            <w:pPr>
              <w:jc w:val="center"/>
            </w:pPr>
            <w:r w:rsidRPr="00ED3A2D">
              <w:t>3</w:t>
            </w:r>
          </w:p>
        </w:tc>
        <w:tc>
          <w:tcPr>
            <w:tcW w:w="2976" w:type="dxa"/>
          </w:tcPr>
          <w:p w:rsidR="00130B0E" w:rsidRPr="00ED3A2D" w:rsidRDefault="00130B0E" w:rsidP="001D00F8">
            <w:r w:rsidRPr="00ED3A2D">
              <w:t>«Образование»</w:t>
            </w:r>
          </w:p>
          <w:p w:rsidR="00130B0E" w:rsidRPr="00ED3A2D" w:rsidRDefault="00130B0E" w:rsidP="001D00F8"/>
        </w:tc>
        <w:tc>
          <w:tcPr>
            <w:tcW w:w="2632" w:type="dxa"/>
          </w:tcPr>
          <w:p w:rsidR="00130B0E" w:rsidRPr="00ED3A2D" w:rsidRDefault="00130B0E" w:rsidP="00130B0E">
            <w:pPr>
              <w:jc w:val="center"/>
            </w:pPr>
            <w:r w:rsidRPr="00ED3A2D">
              <w:t>0,9</w:t>
            </w:r>
          </w:p>
        </w:tc>
        <w:tc>
          <w:tcPr>
            <w:tcW w:w="3654" w:type="dxa"/>
          </w:tcPr>
          <w:p w:rsidR="00130B0E" w:rsidRPr="00ED3A2D" w:rsidRDefault="00130B0E" w:rsidP="00421FE0">
            <w:pPr>
              <w:jc w:val="center"/>
            </w:pPr>
            <w:r w:rsidRPr="00ED3A2D">
              <w:t>удовлетворительная</w:t>
            </w:r>
          </w:p>
        </w:tc>
      </w:tr>
      <w:tr w:rsidR="00184ADE" w:rsidRPr="00F269B4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4</w:t>
            </w:r>
          </w:p>
        </w:tc>
        <w:tc>
          <w:tcPr>
            <w:tcW w:w="2976" w:type="dxa"/>
          </w:tcPr>
          <w:p w:rsidR="00184ADE" w:rsidRPr="00ED3A2D" w:rsidRDefault="00184ADE" w:rsidP="00237771">
            <w:r w:rsidRPr="00ED3A2D">
              <w:t>«Социальная защита населения»</w:t>
            </w:r>
          </w:p>
          <w:p w:rsidR="00184ADE" w:rsidRPr="00ED3A2D" w:rsidRDefault="00184ADE" w:rsidP="00F269B4">
            <w:pPr>
              <w:jc w:val="center"/>
            </w:pPr>
          </w:p>
        </w:tc>
        <w:tc>
          <w:tcPr>
            <w:tcW w:w="2632" w:type="dxa"/>
          </w:tcPr>
          <w:p w:rsidR="00184ADE" w:rsidRPr="00ED3A2D" w:rsidRDefault="00130B0E" w:rsidP="0097331A">
            <w:pPr>
              <w:jc w:val="center"/>
            </w:pPr>
            <w:r w:rsidRPr="00ED3A2D">
              <w:t>1,1</w:t>
            </w:r>
          </w:p>
        </w:tc>
        <w:tc>
          <w:tcPr>
            <w:tcW w:w="3654" w:type="dxa"/>
          </w:tcPr>
          <w:p w:rsidR="00184ADE" w:rsidRPr="00ED3A2D" w:rsidRDefault="00184ADE" w:rsidP="0097331A">
            <w:pPr>
              <w:jc w:val="center"/>
            </w:pPr>
            <w:r w:rsidRPr="00ED3A2D">
              <w:t>эффективная</w:t>
            </w:r>
          </w:p>
        </w:tc>
      </w:tr>
      <w:tr w:rsidR="00184ADE" w:rsidRPr="00F269B4" w:rsidTr="00740B2A">
        <w:trPr>
          <w:trHeight w:val="710"/>
        </w:trPr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lastRenderedPageBreak/>
              <w:t>5</w:t>
            </w:r>
          </w:p>
        </w:tc>
        <w:tc>
          <w:tcPr>
            <w:tcW w:w="2976" w:type="dxa"/>
          </w:tcPr>
          <w:p w:rsidR="00184ADE" w:rsidRPr="00ED3A2D" w:rsidRDefault="00184ADE" w:rsidP="00360DE5">
            <w:r w:rsidRPr="00ED3A2D">
              <w:t>«Спорт»</w:t>
            </w:r>
          </w:p>
          <w:p w:rsidR="00184ADE" w:rsidRPr="00ED3A2D" w:rsidRDefault="00184ADE" w:rsidP="00F269B4">
            <w:pPr>
              <w:jc w:val="center"/>
            </w:pPr>
          </w:p>
        </w:tc>
        <w:tc>
          <w:tcPr>
            <w:tcW w:w="2632" w:type="dxa"/>
          </w:tcPr>
          <w:p w:rsidR="00184ADE" w:rsidRPr="00ED3A2D" w:rsidRDefault="00184ADE" w:rsidP="0097331A">
            <w:pPr>
              <w:jc w:val="center"/>
            </w:pPr>
            <w:r w:rsidRPr="00ED3A2D">
              <w:t>1,0</w:t>
            </w:r>
          </w:p>
        </w:tc>
        <w:tc>
          <w:tcPr>
            <w:tcW w:w="3654" w:type="dxa"/>
          </w:tcPr>
          <w:p w:rsidR="00184ADE" w:rsidRPr="00ED3A2D" w:rsidRDefault="00184ADE" w:rsidP="0097331A">
            <w:pPr>
              <w:jc w:val="center"/>
            </w:pPr>
            <w:r w:rsidRPr="00ED3A2D">
              <w:t>эффективная</w:t>
            </w:r>
          </w:p>
        </w:tc>
      </w:tr>
      <w:tr w:rsidR="00184ADE" w:rsidRPr="00D21CCE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6</w:t>
            </w:r>
          </w:p>
        </w:tc>
        <w:tc>
          <w:tcPr>
            <w:tcW w:w="2976" w:type="dxa"/>
          </w:tcPr>
          <w:p w:rsidR="00184ADE" w:rsidRPr="00ED3A2D" w:rsidRDefault="00184ADE" w:rsidP="00694F45">
            <w:r w:rsidRPr="00ED3A2D">
              <w:t>«Развитие сельского хозяйства"</w:t>
            </w:r>
          </w:p>
        </w:tc>
        <w:tc>
          <w:tcPr>
            <w:tcW w:w="2632" w:type="dxa"/>
          </w:tcPr>
          <w:p w:rsidR="00184ADE" w:rsidRPr="00ED3A2D" w:rsidRDefault="00130B0E" w:rsidP="00130B0E">
            <w:pPr>
              <w:jc w:val="center"/>
            </w:pPr>
            <w:r w:rsidRPr="00ED3A2D">
              <w:t>0,6</w:t>
            </w:r>
          </w:p>
        </w:tc>
        <w:tc>
          <w:tcPr>
            <w:tcW w:w="3654" w:type="dxa"/>
          </w:tcPr>
          <w:p w:rsidR="00291B1D" w:rsidRPr="00ED3A2D" w:rsidRDefault="00291B1D" w:rsidP="00E42A9F">
            <w:pPr>
              <w:jc w:val="both"/>
            </w:pPr>
            <w:proofErr w:type="gramStart"/>
            <w:r w:rsidRPr="00A12A79">
              <w:t>Н</w:t>
            </w:r>
            <w:r w:rsidR="00130B0E" w:rsidRPr="00A12A79">
              <w:t>изкоэффективная</w:t>
            </w:r>
            <w:proofErr w:type="gramEnd"/>
            <w:r w:rsidRPr="00A12A79">
              <w:t xml:space="preserve">   Неисполнение по МП прошло в связи с неоплатой заключенного контракта на проведения работ по комплексной обработке территории Талдомского </w:t>
            </w:r>
            <w:proofErr w:type="spellStart"/>
            <w:r w:rsidRPr="00A12A79">
              <w:t>г.о</w:t>
            </w:r>
            <w:proofErr w:type="spellEnd"/>
            <w:r w:rsidRPr="00A12A79">
              <w:t xml:space="preserve">. от борщевика Сосновского. Контракт должен быть оплачен за счет средств бюджета Талдомского </w:t>
            </w:r>
            <w:proofErr w:type="spellStart"/>
            <w:r w:rsidRPr="00A12A79">
              <w:t>г.о</w:t>
            </w:r>
            <w:proofErr w:type="spellEnd"/>
            <w:r w:rsidRPr="00A12A79">
              <w:t>. Причина неоплаты контракта связана с недобросовестностью Подрядчика, который не выполнил необходимые условия, после чего в его адрес была направлена претензия с последующим занесением в РНП (реестр недобросовестных подрядчиков) со сроком на 2 года.</w:t>
            </w:r>
          </w:p>
        </w:tc>
      </w:tr>
      <w:tr w:rsidR="00184ADE" w:rsidRPr="00D21CCE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7</w:t>
            </w:r>
          </w:p>
        </w:tc>
        <w:tc>
          <w:tcPr>
            <w:tcW w:w="2976" w:type="dxa"/>
          </w:tcPr>
          <w:p w:rsidR="00184ADE" w:rsidRPr="00ED3A2D" w:rsidRDefault="00184ADE" w:rsidP="00D21CCE">
            <w:r w:rsidRPr="00ED3A2D">
              <w:t>«Экология и окружающая среда»</w:t>
            </w:r>
          </w:p>
        </w:tc>
        <w:tc>
          <w:tcPr>
            <w:tcW w:w="2632" w:type="dxa"/>
          </w:tcPr>
          <w:p w:rsidR="00184ADE" w:rsidRPr="00ED3A2D" w:rsidRDefault="00184ADE" w:rsidP="0097331A">
            <w:pPr>
              <w:jc w:val="center"/>
            </w:pPr>
            <w:r w:rsidRPr="00ED3A2D">
              <w:t>1,0</w:t>
            </w:r>
          </w:p>
        </w:tc>
        <w:tc>
          <w:tcPr>
            <w:tcW w:w="3654" w:type="dxa"/>
          </w:tcPr>
          <w:p w:rsidR="00184ADE" w:rsidRPr="00ED3A2D" w:rsidRDefault="00184ADE" w:rsidP="0097331A">
            <w:pPr>
              <w:jc w:val="center"/>
            </w:pPr>
            <w:r w:rsidRPr="00ED3A2D">
              <w:t>эффективная</w:t>
            </w:r>
          </w:p>
        </w:tc>
      </w:tr>
      <w:tr w:rsidR="00184ADE" w:rsidRPr="00D21CCE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8</w:t>
            </w:r>
          </w:p>
        </w:tc>
        <w:tc>
          <w:tcPr>
            <w:tcW w:w="2976" w:type="dxa"/>
          </w:tcPr>
          <w:p w:rsidR="00184ADE" w:rsidRPr="00ED3A2D" w:rsidRDefault="00184ADE" w:rsidP="00773557">
            <w:r w:rsidRPr="00ED3A2D">
              <w:t>«Безопасность и обеспечение безопасности жизнедеятельности населения»</w:t>
            </w:r>
          </w:p>
        </w:tc>
        <w:tc>
          <w:tcPr>
            <w:tcW w:w="2632" w:type="dxa"/>
          </w:tcPr>
          <w:p w:rsidR="00184ADE" w:rsidRPr="00ED3A2D" w:rsidRDefault="00184ADE" w:rsidP="0097331A">
            <w:pPr>
              <w:jc w:val="center"/>
            </w:pPr>
          </w:p>
          <w:p w:rsidR="00184ADE" w:rsidRPr="00ED3A2D" w:rsidRDefault="00184ADE" w:rsidP="0097331A">
            <w:pPr>
              <w:jc w:val="center"/>
            </w:pPr>
            <w:r w:rsidRPr="00ED3A2D">
              <w:t>1,0</w:t>
            </w:r>
          </w:p>
        </w:tc>
        <w:tc>
          <w:tcPr>
            <w:tcW w:w="3654" w:type="dxa"/>
          </w:tcPr>
          <w:p w:rsidR="00184ADE" w:rsidRPr="00ED3A2D" w:rsidRDefault="00184ADE" w:rsidP="0097331A">
            <w:pPr>
              <w:jc w:val="center"/>
            </w:pPr>
          </w:p>
          <w:p w:rsidR="00184ADE" w:rsidRPr="00ED3A2D" w:rsidRDefault="00184ADE" w:rsidP="0097331A">
            <w:pPr>
              <w:jc w:val="center"/>
            </w:pPr>
            <w:r w:rsidRPr="00ED3A2D">
              <w:t>эффективная</w:t>
            </w:r>
          </w:p>
        </w:tc>
      </w:tr>
      <w:tr w:rsidR="007E04A4" w:rsidRPr="00D21CCE" w:rsidTr="00740B2A">
        <w:tc>
          <w:tcPr>
            <w:tcW w:w="630" w:type="dxa"/>
          </w:tcPr>
          <w:p w:rsidR="007E04A4" w:rsidRPr="00ED3A2D" w:rsidRDefault="00773557" w:rsidP="00F269B4">
            <w:pPr>
              <w:jc w:val="center"/>
            </w:pPr>
            <w:r w:rsidRPr="00ED3A2D">
              <w:t>9</w:t>
            </w:r>
          </w:p>
        </w:tc>
        <w:tc>
          <w:tcPr>
            <w:tcW w:w="2976" w:type="dxa"/>
          </w:tcPr>
          <w:p w:rsidR="007E04A4" w:rsidRPr="00ED3A2D" w:rsidRDefault="00410B4B" w:rsidP="00C21A03">
            <w:r w:rsidRPr="00ED3A2D">
              <w:t>«</w:t>
            </w:r>
            <w:r w:rsidR="00C21A03" w:rsidRPr="00ED3A2D">
              <w:t>Жилище</w:t>
            </w:r>
            <w:r w:rsidRPr="00ED3A2D">
              <w:t>»</w:t>
            </w:r>
          </w:p>
          <w:p w:rsidR="00375E05" w:rsidRPr="00ED3A2D" w:rsidRDefault="00375E05" w:rsidP="00C21A03"/>
        </w:tc>
        <w:tc>
          <w:tcPr>
            <w:tcW w:w="2632" w:type="dxa"/>
          </w:tcPr>
          <w:p w:rsidR="007E04A4" w:rsidRPr="00ED3A2D" w:rsidRDefault="00130B0E" w:rsidP="00184ADE">
            <w:pPr>
              <w:jc w:val="center"/>
            </w:pPr>
            <w:r w:rsidRPr="00ED3A2D">
              <w:t>1,0</w:t>
            </w:r>
          </w:p>
        </w:tc>
        <w:tc>
          <w:tcPr>
            <w:tcW w:w="3654" w:type="dxa"/>
          </w:tcPr>
          <w:p w:rsidR="007E04A4" w:rsidRPr="00ED3A2D" w:rsidRDefault="00184ADE" w:rsidP="00F269B4">
            <w:pPr>
              <w:jc w:val="center"/>
            </w:pPr>
            <w:r w:rsidRPr="00ED3A2D">
              <w:t>эффективная</w:t>
            </w:r>
          </w:p>
        </w:tc>
      </w:tr>
      <w:tr w:rsidR="007E04A4" w:rsidRPr="00D21CCE" w:rsidTr="00740B2A">
        <w:trPr>
          <w:trHeight w:val="447"/>
        </w:trPr>
        <w:tc>
          <w:tcPr>
            <w:tcW w:w="630" w:type="dxa"/>
          </w:tcPr>
          <w:p w:rsidR="007E04A4" w:rsidRPr="00ED3A2D" w:rsidRDefault="00773557" w:rsidP="00F269B4">
            <w:pPr>
              <w:jc w:val="center"/>
            </w:pPr>
            <w:r w:rsidRPr="00ED3A2D">
              <w:t>10</w:t>
            </w:r>
          </w:p>
        </w:tc>
        <w:tc>
          <w:tcPr>
            <w:tcW w:w="2976" w:type="dxa"/>
          </w:tcPr>
          <w:p w:rsidR="007E04A4" w:rsidRPr="00ED3A2D" w:rsidRDefault="00BD5666" w:rsidP="00C21A03">
            <w:r w:rsidRPr="00ED3A2D">
              <w:t xml:space="preserve">«Развитие инженерной инфраструктуры и </w:t>
            </w:r>
            <w:proofErr w:type="spellStart"/>
            <w:r w:rsidRPr="00ED3A2D">
              <w:t>энергоэффективности</w:t>
            </w:r>
            <w:proofErr w:type="spellEnd"/>
            <w:r w:rsidRPr="00ED3A2D">
              <w:t>»</w:t>
            </w:r>
          </w:p>
        </w:tc>
        <w:tc>
          <w:tcPr>
            <w:tcW w:w="2632" w:type="dxa"/>
          </w:tcPr>
          <w:p w:rsidR="007E04A4" w:rsidRPr="00ED3A2D" w:rsidRDefault="00130B0E" w:rsidP="00F269B4">
            <w:pPr>
              <w:jc w:val="center"/>
            </w:pPr>
            <w:r w:rsidRPr="00ED3A2D">
              <w:t>0,8</w:t>
            </w:r>
          </w:p>
        </w:tc>
        <w:tc>
          <w:tcPr>
            <w:tcW w:w="3654" w:type="dxa"/>
          </w:tcPr>
          <w:p w:rsidR="007E04A4" w:rsidRPr="00ED3A2D" w:rsidRDefault="00130B0E" w:rsidP="00F269B4">
            <w:pPr>
              <w:jc w:val="center"/>
            </w:pPr>
            <w:r w:rsidRPr="00ED3A2D">
              <w:t>удовлетворительная</w:t>
            </w:r>
          </w:p>
        </w:tc>
      </w:tr>
      <w:tr w:rsidR="00184ADE" w:rsidRPr="00D21CCE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11</w:t>
            </w:r>
          </w:p>
        </w:tc>
        <w:tc>
          <w:tcPr>
            <w:tcW w:w="2976" w:type="dxa"/>
          </w:tcPr>
          <w:p w:rsidR="00184ADE" w:rsidRPr="00ED3A2D" w:rsidRDefault="00184ADE" w:rsidP="00C21A03">
            <w:r w:rsidRPr="00ED3A2D">
              <w:t>«Предпринимательство»</w:t>
            </w:r>
          </w:p>
        </w:tc>
        <w:tc>
          <w:tcPr>
            <w:tcW w:w="2632" w:type="dxa"/>
          </w:tcPr>
          <w:p w:rsidR="00184ADE" w:rsidRPr="00ED3A2D" w:rsidRDefault="00184ADE" w:rsidP="0097331A">
            <w:pPr>
              <w:jc w:val="center"/>
            </w:pPr>
            <w:r w:rsidRPr="00ED3A2D">
              <w:t>1,0</w:t>
            </w:r>
          </w:p>
          <w:p w:rsidR="00130B0E" w:rsidRPr="00ED3A2D" w:rsidRDefault="00130B0E" w:rsidP="0097331A">
            <w:pPr>
              <w:jc w:val="center"/>
            </w:pPr>
          </w:p>
        </w:tc>
        <w:tc>
          <w:tcPr>
            <w:tcW w:w="3654" w:type="dxa"/>
          </w:tcPr>
          <w:p w:rsidR="00184ADE" w:rsidRPr="00ED3A2D" w:rsidRDefault="00184ADE" w:rsidP="0097331A">
            <w:pPr>
              <w:jc w:val="center"/>
            </w:pPr>
            <w:r w:rsidRPr="00ED3A2D">
              <w:t>эффективная</w:t>
            </w:r>
          </w:p>
        </w:tc>
      </w:tr>
      <w:tr w:rsidR="00130B0E" w:rsidRPr="00D21CCE" w:rsidTr="00740B2A">
        <w:tc>
          <w:tcPr>
            <w:tcW w:w="630" w:type="dxa"/>
          </w:tcPr>
          <w:p w:rsidR="00130B0E" w:rsidRPr="00ED3A2D" w:rsidRDefault="00130B0E" w:rsidP="00F269B4">
            <w:pPr>
              <w:jc w:val="center"/>
            </w:pPr>
            <w:r w:rsidRPr="00ED3A2D">
              <w:t>12</w:t>
            </w:r>
          </w:p>
        </w:tc>
        <w:tc>
          <w:tcPr>
            <w:tcW w:w="2976" w:type="dxa"/>
          </w:tcPr>
          <w:p w:rsidR="00130B0E" w:rsidRPr="00ED3A2D" w:rsidRDefault="00130B0E" w:rsidP="00C21A03">
            <w:r w:rsidRPr="00ED3A2D">
              <w:t>«Управление имуществом и муниципальными финансами»</w:t>
            </w:r>
          </w:p>
        </w:tc>
        <w:tc>
          <w:tcPr>
            <w:tcW w:w="2632" w:type="dxa"/>
          </w:tcPr>
          <w:p w:rsidR="00130B0E" w:rsidRPr="00ED3A2D" w:rsidRDefault="00130B0E" w:rsidP="00421FE0">
            <w:pPr>
              <w:jc w:val="center"/>
            </w:pPr>
            <w:r w:rsidRPr="00ED3A2D">
              <w:t>0,7</w:t>
            </w:r>
          </w:p>
        </w:tc>
        <w:tc>
          <w:tcPr>
            <w:tcW w:w="3654" w:type="dxa"/>
          </w:tcPr>
          <w:p w:rsidR="00130B0E" w:rsidRPr="00E42A9F" w:rsidRDefault="00E42A9F" w:rsidP="00DD76A0">
            <w:pPr>
              <w:jc w:val="both"/>
            </w:pPr>
            <w:r w:rsidRPr="00E42A9F">
              <w:t>Н</w:t>
            </w:r>
            <w:r w:rsidR="00130B0E" w:rsidRPr="00E42A9F">
              <w:t>изкоэффективная</w:t>
            </w:r>
            <w:proofErr w:type="gramStart"/>
            <w:r w:rsidRPr="00E42A9F">
              <w:t xml:space="preserve">                             Н</w:t>
            </w:r>
            <w:proofErr w:type="gramEnd"/>
            <w:r w:rsidRPr="00E42A9F">
              <w:t>е выполнено несколько пок</w:t>
            </w:r>
            <w:r w:rsidR="00205A45">
              <w:t>азателей</w:t>
            </w:r>
            <w:r w:rsidR="00DD76A0">
              <w:t xml:space="preserve">. </w:t>
            </w:r>
            <w:r w:rsidRPr="00E42A9F">
              <w:t xml:space="preserve">По обеспечивающей подпрограмме по мероприятию "Комитеты и отраслевые управления при администрации» расход средства бюджета </w:t>
            </w:r>
            <w:proofErr w:type="spellStart"/>
            <w:r w:rsidRPr="00E42A9F">
              <w:t>Моск</w:t>
            </w:r>
            <w:proofErr w:type="spellEnd"/>
            <w:r w:rsidRPr="00E42A9F">
              <w:t>. Области составил всего 15% от плана.</w:t>
            </w:r>
          </w:p>
        </w:tc>
      </w:tr>
      <w:tr w:rsidR="0014622D" w:rsidRPr="00D21CCE" w:rsidTr="00721A33">
        <w:tc>
          <w:tcPr>
            <w:tcW w:w="630" w:type="dxa"/>
          </w:tcPr>
          <w:p w:rsidR="0014622D" w:rsidRPr="00ED3A2D" w:rsidRDefault="00ED3A2D" w:rsidP="00F269B4">
            <w:pPr>
              <w:jc w:val="center"/>
            </w:pPr>
            <w:r>
              <w:t>12.1</w:t>
            </w:r>
          </w:p>
        </w:tc>
        <w:tc>
          <w:tcPr>
            <w:tcW w:w="2976" w:type="dxa"/>
          </w:tcPr>
          <w:p w:rsidR="0014622D" w:rsidRPr="0014622D" w:rsidRDefault="0014622D" w:rsidP="00C21A03">
            <w:r w:rsidRPr="0014622D"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6286" w:type="dxa"/>
            <w:gridSpan w:val="2"/>
          </w:tcPr>
          <w:p w:rsidR="0014622D" w:rsidRPr="00ED3A2D" w:rsidRDefault="0014622D" w:rsidP="0014622D">
            <w:r w:rsidRPr="0014622D">
              <w:t xml:space="preserve">Показатель выполнен на 54 % вместо </w:t>
            </w:r>
            <w:proofErr w:type="gramStart"/>
            <w:r w:rsidRPr="0014622D">
              <w:t>плановых</w:t>
            </w:r>
            <w:proofErr w:type="gramEnd"/>
            <w:r w:rsidRPr="0014622D">
              <w:t xml:space="preserve"> 100%. Причина – отсутствие в штате юриста.</w:t>
            </w:r>
            <w:r w:rsidRPr="00ED3A2D">
              <w:t xml:space="preserve"> </w:t>
            </w:r>
          </w:p>
        </w:tc>
      </w:tr>
      <w:tr w:rsidR="0014622D" w:rsidRPr="00D21CCE" w:rsidTr="005109B0">
        <w:tc>
          <w:tcPr>
            <w:tcW w:w="630" w:type="dxa"/>
          </w:tcPr>
          <w:p w:rsidR="0014622D" w:rsidRPr="00ED3A2D" w:rsidRDefault="00ED3A2D" w:rsidP="00F269B4">
            <w:pPr>
              <w:jc w:val="center"/>
            </w:pPr>
            <w:r>
              <w:t>12.2</w:t>
            </w:r>
          </w:p>
        </w:tc>
        <w:tc>
          <w:tcPr>
            <w:tcW w:w="2976" w:type="dxa"/>
          </w:tcPr>
          <w:p w:rsidR="0014622D" w:rsidRPr="0014622D" w:rsidRDefault="0014622D" w:rsidP="00C21A03">
            <w:r w:rsidRPr="0014622D"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6286" w:type="dxa"/>
            <w:gridSpan w:val="2"/>
          </w:tcPr>
          <w:p w:rsidR="0014622D" w:rsidRPr="00ED3A2D" w:rsidRDefault="0014622D" w:rsidP="0014622D">
            <w:r w:rsidRPr="0014622D">
              <w:t>Показатель не выполнен по причине отсутствия судебных взысканий по задолженности по арендной плате за муниципальные земельные участки и имущество</w:t>
            </w:r>
          </w:p>
        </w:tc>
      </w:tr>
      <w:tr w:rsidR="00ED3A2D" w:rsidRPr="00D21CCE" w:rsidTr="00F12CF3">
        <w:tc>
          <w:tcPr>
            <w:tcW w:w="630" w:type="dxa"/>
          </w:tcPr>
          <w:p w:rsidR="00ED3A2D" w:rsidRPr="00ED3A2D" w:rsidRDefault="00ED3A2D" w:rsidP="00F269B4">
            <w:pPr>
              <w:jc w:val="center"/>
            </w:pPr>
            <w:r>
              <w:t>12.3</w:t>
            </w:r>
          </w:p>
        </w:tc>
        <w:tc>
          <w:tcPr>
            <w:tcW w:w="2976" w:type="dxa"/>
          </w:tcPr>
          <w:p w:rsidR="00ED3A2D" w:rsidRPr="00ED3A2D" w:rsidRDefault="00ED3A2D" w:rsidP="00C21A03">
            <w:r w:rsidRPr="00ED3A2D">
              <w:t>Предоставление земельных участков многодетным семьям</w:t>
            </w:r>
          </w:p>
        </w:tc>
        <w:tc>
          <w:tcPr>
            <w:tcW w:w="6286" w:type="dxa"/>
            <w:gridSpan w:val="2"/>
          </w:tcPr>
          <w:p w:rsidR="00ED3A2D" w:rsidRPr="00ED3A2D" w:rsidRDefault="00ED3A2D" w:rsidP="00523EE7">
            <w:r w:rsidRPr="00ED3A2D">
              <w:t>Показатель выполнен на 91%. Многодетных семей не устраивает местоположение з/</w:t>
            </w:r>
            <w:proofErr w:type="gramStart"/>
            <w:r w:rsidRPr="00ED3A2D">
              <w:t>у</w:t>
            </w:r>
            <w:proofErr w:type="gramEnd"/>
            <w:r w:rsidRPr="00ED3A2D">
              <w:t>.</w:t>
            </w:r>
          </w:p>
        </w:tc>
      </w:tr>
      <w:tr w:rsidR="00ED3A2D" w:rsidRPr="00D21CCE" w:rsidTr="00B75382">
        <w:tc>
          <w:tcPr>
            <w:tcW w:w="630" w:type="dxa"/>
          </w:tcPr>
          <w:p w:rsidR="00ED3A2D" w:rsidRPr="00ED3A2D" w:rsidRDefault="00ED3A2D" w:rsidP="00F269B4">
            <w:pPr>
              <w:jc w:val="center"/>
            </w:pPr>
            <w:r>
              <w:lastRenderedPageBreak/>
              <w:t>12.4</w:t>
            </w:r>
          </w:p>
        </w:tc>
        <w:tc>
          <w:tcPr>
            <w:tcW w:w="2976" w:type="dxa"/>
          </w:tcPr>
          <w:p w:rsidR="00ED3A2D" w:rsidRPr="00ED3A2D" w:rsidRDefault="00ED3A2D" w:rsidP="00C21A03">
            <w:r w:rsidRPr="00ED3A2D">
              <w:t xml:space="preserve">Проверка использования земель  </w:t>
            </w:r>
          </w:p>
        </w:tc>
        <w:tc>
          <w:tcPr>
            <w:tcW w:w="6286" w:type="dxa"/>
            <w:gridSpan w:val="2"/>
          </w:tcPr>
          <w:p w:rsidR="00ED3A2D" w:rsidRPr="00ED3A2D" w:rsidRDefault="00ED3A2D" w:rsidP="00523EE7">
            <w:r w:rsidRPr="00ED3A2D">
              <w:t>Показатель выполнен на 88%.</w:t>
            </w:r>
          </w:p>
          <w:p w:rsidR="00ED3A2D" w:rsidRPr="00ED3A2D" w:rsidRDefault="00ED3A2D" w:rsidP="00523EE7">
            <w:r w:rsidRPr="00ED3A2D">
              <w:t>Невыполнение показателя связано с ежегодным увеличением осмотров земельных участков</w:t>
            </w:r>
          </w:p>
        </w:tc>
      </w:tr>
      <w:tr w:rsidR="004E6202" w:rsidRPr="00D21CCE" w:rsidTr="00AA6C5D">
        <w:tc>
          <w:tcPr>
            <w:tcW w:w="630" w:type="dxa"/>
          </w:tcPr>
          <w:p w:rsidR="004E6202" w:rsidRPr="00ED3A2D" w:rsidRDefault="004E6202" w:rsidP="00F269B4">
            <w:pPr>
              <w:jc w:val="center"/>
            </w:pPr>
            <w:r>
              <w:t>12.5</w:t>
            </w:r>
          </w:p>
        </w:tc>
        <w:tc>
          <w:tcPr>
            <w:tcW w:w="2976" w:type="dxa"/>
          </w:tcPr>
          <w:p w:rsidR="004E6202" w:rsidRPr="00ED3A2D" w:rsidRDefault="004E6202" w:rsidP="00C21A03">
            <w:r w:rsidRPr="004E6202">
              <w:t xml:space="preserve">Эффективность работы по расторжению договоров аренды земельных участков и размещению на Инвестиционном портале Московской области»  </w:t>
            </w:r>
          </w:p>
        </w:tc>
        <w:tc>
          <w:tcPr>
            <w:tcW w:w="6286" w:type="dxa"/>
            <w:gridSpan w:val="2"/>
          </w:tcPr>
          <w:p w:rsidR="00523EE7" w:rsidRDefault="00523EE7" w:rsidP="00523EE7"/>
          <w:p w:rsidR="004E6202" w:rsidRPr="00ED3A2D" w:rsidRDefault="004E6202" w:rsidP="00523EE7">
            <w:proofErr w:type="gramStart"/>
            <w:r w:rsidRPr="004E6202">
              <w:t>Показател</w:t>
            </w:r>
            <w:r>
              <w:t>ь</w:t>
            </w:r>
            <w:r w:rsidRPr="004E6202">
              <w:t xml:space="preserve"> не достиг</w:t>
            </w:r>
            <w:proofErr w:type="gramEnd"/>
            <w:r w:rsidRPr="004E6202">
              <w:t xml:space="preserve"> планового значения, так как идет судебное делопроизводство. 3 договора расторгнуто, 2 договора аренды ЗУ не подлежат расторжению, так как на земельных участках расположены капитальные строения.</w:t>
            </w:r>
          </w:p>
        </w:tc>
      </w:tr>
      <w:tr w:rsidR="007E04A4" w:rsidRPr="00D21CCE" w:rsidTr="00740B2A">
        <w:tc>
          <w:tcPr>
            <w:tcW w:w="630" w:type="dxa"/>
          </w:tcPr>
          <w:p w:rsidR="007E04A4" w:rsidRPr="00ED3A2D" w:rsidRDefault="00773557" w:rsidP="00F269B4">
            <w:pPr>
              <w:jc w:val="center"/>
            </w:pPr>
            <w:r w:rsidRPr="00ED3A2D">
              <w:t>13</w:t>
            </w:r>
          </w:p>
        </w:tc>
        <w:tc>
          <w:tcPr>
            <w:tcW w:w="2976" w:type="dxa"/>
          </w:tcPr>
          <w:p w:rsidR="007E04A4" w:rsidRPr="00ED3A2D" w:rsidRDefault="00410B4B" w:rsidP="00C21A03">
            <w:r w:rsidRPr="00ED3A2D">
              <w:t>«</w:t>
            </w:r>
            <w:r w:rsidR="00375E05" w:rsidRPr="00ED3A2D">
              <w:t>Развитие институтов гражданского общества, повышение эффективности местного самоуправления и реализации молодежной политики</w:t>
            </w:r>
            <w:r w:rsidRPr="00ED3A2D">
              <w:t>»</w:t>
            </w:r>
          </w:p>
        </w:tc>
        <w:tc>
          <w:tcPr>
            <w:tcW w:w="2632" w:type="dxa"/>
          </w:tcPr>
          <w:p w:rsidR="00375E05" w:rsidRPr="00ED3A2D" w:rsidRDefault="00375E05" w:rsidP="00375E05">
            <w:pPr>
              <w:jc w:val="center"/>
            </w:pPr>
          </w:p>
          <w:p w:rsidR="007E04A4" w:rsidRPr="00ED3A2D" w:rsidRDefault="00184ADE" w:rsidP="00375E05">
            <w:pPr>
              <w:jc w:val="center"/>
            </w:pPr>
            <w:r w:rsidRPr="00ED3A2D">
              <w:t>1,0</w:t>
            </w:r>
          </w:p>
        </w:tc>
        <w:tc>
          <w:tcPr>
            <w:tcW w:w="3654" w:type="dxa"/>
          </w:tcPr>
          <w:p w:rsidR="00375E05" w:rsidRPr="00ED3A2D" w:rsidRDefault="00375E05" w:rsidP="00F269B4">
            <w:pPr>
              <w:jc w:val="center"/>
            </w:pPr>
          </w:p>
          <w:p w:rsidR="007E04A4" w:rsidRPr="00ED3A2D" w:rsidRDefault="00184ADE" w:rsidP="00F269B4">
            <w:pPr>
              <w:jc w:val="center"/>
            </w:pPr>
            <w:r w:rsidRPr="00ED3A2D">
              <w:t>эффективная</w:t>
            </w:r>
          </w:p>
        </w:tc>
      </w:tr>
      <w:tr w:rsidR="00184ADE" w:rsidRPr="00D21CCE" w:rsidTr="00740B2A">
        <w:tc>
          <w:tcPr>
            <w:tcW w:w="630" w:type="dxa"/>
          </w:tcPr>
          <w:p w:rsidR="00184ADE" w:rsidRPr="00ED3A2D" w:rsidRDefault="00184ADE" w:rsidP="00F269B4">
            <w:pPr>
              <w:jc w:val="center"/>
            </w:pPr>
            <w:r w:rsidRPr="00ED3A2D">
              <w:t>14</w:t>
            </w:r>
          </w:p>
        </w:tc>
        <w:tc>
          <w:tcPr>
            <w:tcW w:w="2976" w:type="dxa"/>
          </w:tcPr>
          <w:p w:rsidR="00184ADE" w:rsidRPr="00ED3A2D" w:rsidRDefault="00184ADE" w:rsidP="00410B4B">
            <w:r w:rsidRPr="00ED3A2D">
              <w:t>«Развитие и функционирование дорожно-транспортного комплекса»</w:t>
            </w:r>
          </w:p>
        </w:tc>
        <w:tc>
          <w:tcPr>
            <w:tcW w:w="2632" w:type="dxa"/>
          </w:tcPr>
          <w:p w:rsidR="00184ADE" w:rsidRPr="00ED3A2D" w:rsidRDefault="00184ADE" w:rsidP="0097331A">
            <w:pPr>
              <w:jc w:val="center"/>
            </w:pPr>
          </w:p>
          <w:p w:rsidR="00184ADE" w:rsidRPr="00ED3A2D" w:rsidRDefault="00130B0E" w:rsidP="0097331A">
            <w:pPr>
              <w:jc w:val="center"/>
            </w:pPr>
            <w:r w:rsidRPr="00ED3A2D">
              <w:t>0,8</w:t>
            </w:r>
          </w:p>
        </w:tc>
        <w:tc>
          <w:tcPr>
            <w:tcW w:w="3654" w:type="dxa"/>
          </w:tcPr>
          <w:p w:rsidR="00184ADE" w:rsidRPr="00ED3A2D" w:rsidRDefault="00184ADE" w:rsidP="0097331A">
            <w:pPr>
              <w:jc w:val="center"/>
            </w:pPr>
          </w:p>
          <w:p w:rsidR="00184ADE" w:rsidRPr="00ED3A2D" w:rsidRDefault="00130B0E" w:rsidP="0097331A">
            <w:pPr>
              <w:jc w:val="center"/>
            </w:pPr>
            <w:r w:rsidRPr="00ED3A2D">
              <w:t>удовлетворительная</w:t>
            </w:r>
          </w:p>
        </w:tc>
      </w:tr>
      <w:tr w:rsidR="00130B0E" w:rsidRPr="00D21CCE" w:rsidTr="00740B2A">
        <w:tc>
          <w:tcPr>
            <w:tcW w:w="630" w:type="dxa"/>
          </w:tcPr>
          <w:p w:rsidR="00130B0E" w:rsidRPr="00ED3A2D" w:rsidRDefault="00130B0E" w:rsidP="00F269B4">
            <w:pPr>
              <w:jc w:val="center"/>
            </w:pPr>
            <w:r w:rsidRPr="00ED3A2D">
              <w:t>15</w:t>
            </w:r>
          </w:p>
        </w:tc>
        <w:tc>
          <w:tcPr>
            <w:tcW w:w="2976" w:type="dxa"/>
          </w:tcPr>
          <w:p w:rsidR="00130B0E" w:rsidRPr="00ED3A2D" w:rsidRDefault="00130B0E" w:rsidP="00C21A03">
            <w:r w:rsidRPr="00ED3A2D">
              <w:t>«Цифровое муниципальное образование»</w:t>
            </w:r>
          </w:p>
        </w:tc>
        <w:tc>
          <w:tcPr>
            <w:tcW w:w="2632" w:type="dxa"/>
          </w:tcPr>
          <w:p w:rsidR="00130B0E" w:rsidRPr="00ED3A2D" w:rsidRDefault="00130B0E" w:rsidP="00421FE0">
            <w:pPr>
              <w:jc w:val="center"/>
            </w:pPr>
            <w:r w:rsidRPr="00ED3A2D">
              <w:t>0,9</w:t>
            </w:r>
          </w:p>
        </w:tc>
        <w:tc>
          <w:tcPr>
            <w:tcW w:w="3654" w:type="dxa"/>
          </w:tcPr>
          <w:p w:rsidR="00130B0E" w:rsidRPr="00ED3A2D" w:rsidRDefault="00130B0E" w:rsidP="00421FE0">
            <w:pPr>
              <w:jc w:val="center"/>
            </w:pPr>
            <w:r w:rsidRPr="00ED3A2D">
              <w:t>удовлетворительная</w:t>
            </w:r>
          </w:p>
        </w:tc>
      </w:tr>
      <w:tr w:rsidR="00184ADE" w:rsidRPr="00D21CCE" w:rsidTr="00740B2A">
        <w:tc>
          <w:tcPr>
            <w:tcW w:w="630" w:type="dxa"/>
          </w:tcPr>
          <w:p w:rsidR="00E55EAD" w:rsidRDefault="00E55EAD" w:rsidP="00F269B4">
            <w:pPr>
              <w:jc w:val="center"/>
            </w:pPr>
          </w:p>
          <w:p w:rsidR="00184ADE" w:rsidRPr="00ED3A2D" w:rsidRDefault="00184ADE" w:rsidP="00F269B4">
            <w:pPr>
              <w:jc w:val="center"/>
            </w:pPr>
            <w:r w:rsidRPr="00ED3A2D">
              <w:t>16</w:t>
            </w:r>
          </w:p>
        </w:tc>
        <w:tc>
          <w:tcPr>
            <w:tcW w:w="2976" w:type="dxa"/>
          </w:tcPr>
          <w:p w:rsidR="00E55EAD" w:rsidRDefault="00184ADE" w:rsidP="001D00F8">
            <w:r w:rsidRPr="00ED3A2D">
              <w:t xml:space="preserve"> </w:t>
            </w:r>
          </w:p>
          <w:p w:rsidR="00184ADE" w:rsidRPr="00ED3A2D" w:rsidRDefault="00184ADE" w:rsidP="001D00F8">
            <w:r w:rsidRPr="00ED3A2D">
              <w:t>«Архитектура»</w:t>
            </w:r>
          </w:p>
          <w:p w:rsidR="00184ADE" w:rsidRPr="00ED3A2D" w:rsidRDefault="00184ADE" w:rsidP="001D00F8"/>
        </w:tc>
        <w:tc>
          <w:tcPr>
            <w:tcW w:w="2632" w:type="dxa"/>
          </w:tcPr>
          <w:p w:rsidR="00E55EAD" w:rsidRDefault="00E55EAD" w:rsidP="0097331A">
            <w:pPr>
              <w:jc w:val="center"/>
            </w:pPr>
          </w:p>
          <w:p w:rsidR="00184ADE" w:rsidRPr="00ED3A2D" w:rsidRDefault="00130B0E" w:rsidP="0097331A">
            <w:pPr>
              <w:jc w:val="center"/>
            </w:pPr>
            <w:r w:rsidRPr="00ED3A2D">
              <w:t>0,7</w:t>
            </w:r>
          </w:p>
        </w:tc>
        <w:tc>
          <w:tcPr>
            <w:tcW w:w="3654" w:type="dxa"/>
          </w:tcPr>
          <w:p w:rsidR="00184ADE" w:rsidRPr="00ED3A2D" w:rsidRDefault="008C342E" w:rsidP="007A0771">
            <w:pPr>
              <w:jc w:val="both"/>
            </w:pPr>
            <w:r w:rsidRPr="008C342E">
              <w:t>Н</w:t>
            </w:r>
            <w:r w:rsidR="00130B0E" w:rsidRPr="008C342E">
              <w:t>изкоэффективная</w:t>
            </w:r>
            <w:proofErr w:type="gramStart"/>
            <w:r w:rsidRPr="008C342E">
              <w:t xml:space="preserve">                          П</w:t>
            </w:r>
            <w:proofErr w:type="gramEnd"/>
            <w:r w:rsidRPr="008C342E">
              <w:t xml:space="preserve">о мероприятию «Разработка и внесение изменений в нормативы градостроительного проектирования городского округа» подпрограммы 1 не возникло потребности во внесении изменений. Изменения запланированы на 2025 год. </w:t>
            </w:r>
          </w:p>
        </w:tc>
      </w:tr>
      <w:tr w:rsidR="00773557" w:rsidRPr="00D21CCE" w:rsidTr="00740B2A">
        <w:tc>
          <w:tcPr>
            <w:tcW w:w="630" w:type="dxa"/>
          </w:tcPr>
          <w:p w:rsidR="00773557" w:rsidRPr="00ED3A2D" w:rsidRDefault="00773557" w:rsidP="00F269B4">
            <w:pPr>
              <w:jc w:val="center"/>
            </w:pPr>
            <w:r w:rsidRPr="00ED3A2D">
              <w:t>17</w:t>
            </w:r>
          </w:p>
        </w:tc>
        <w:tc>
          <w:tcPr>
            <w:tcW w:w="2976" w:type="dxa"/>
          </w:tcPr>
          <w:p w:rsidR="00773557" w:rsidRPr="00ED3A2D" w:rsidRDefault="00000C62" w:rsidP="00000C62">
            <w:r w:rsidRPr="00ED3A2D">
              <w:t>«Формирование современной комфортной городской среды»</w:t>
            </w:r>
          </w:p>
        </w:tc>
        <w:tc>
          <w:tcPr>
            <w:tcW w:w="2632" w:type="dxa"/>
          </w:tcPr>
          <w:p w:rsidR="00184ADE" w:rsidRPr="00ED3A2D" w:rsidRDefault="00184ADE" w:rsidP="00F269B4">
            <w:pPr>
              <w:jc w:val="center"/>
            </w:pPr>
          </w:p>
          <w:p w:rsidR="00000C62" w:rsidRPr="00ED3A2D" w:rsidRDefault="00184ADE" w:rsidP="00130B0E">
            <w:pPr>
              <w:jc w:val="center"/>
            </w:pPr>
            <w:r w:rsidRPr="00ED3A2D">
              <w:t>0,</w:t>
            </w:r>
            <w:r w:rsidR="00130B0E" w:rsidRPr="00ED3A2D">
              <w:t>9</w:t>
            </w:r>
          </w:p>
        </w:tc>
        <w:tc>
          <w:tcPr>
            <w:tcW w:w="3654" w:type="dxa"/>
          </w:tcPr>
          <w:p w:rsidR="00000C62" w:rsidRPr="00ED3A2D" w:rsidRDefault="00000C62" w:rsidP="00F269B4">
            <w:pPr>
              <w:jc w:val="center"/>
            </w:pPr>
          </w:p>
          <w:p w:rsidR="00773557" w:rsidRPr="00ED3A2D" w:rsidRDefault="00000C62" w:rsidP="00F269B4">
            <w:pPr>
              <w:jc w:val="center"/>
            </w:pPr>
            <w:r w:rsidRPr="00ED3A2D">
              <w:t>удовлетворительная</w:t>
            </w:r>
          </w:p>
        </w:tc>
      </w:tr>
      <w:tr w:rsidR="00130B0E" w:rsidRPr="00D21CCE" w:rsidTr="00740B2A">
        <w:tc>
          <w:tcPr>
            <w:tcW w:w="630" w:type="dxa"/>
          </w:tcPr>
          <w:p w:rsidR="00130B0E" w:rsidRPr="00ED3A2D" w:rsidRDefault="00130B0E" w:rsidP="00F269B4">
            <w:pPr>
              <w:jc w:val="center"/>
            </w:pPr>
            <w:r w:rsidRPr="00ED3A2D">
              <w:t>18</w:t>
            </w:r>
          </w:p>
        </w:tc>
        <w:tc>
          <w:tcPr>
            <w:tcW w:w="2976" w:type="dxa"/>
          </w:tcPr>
          <w:p w:rsidR="00130B0E" w:rsidRPr="00ED3A2D" w:rsidRDefault="00130B0E" w:rsidP="00000C62">
            <w:r w:rsidRPr="00ED3A2D">
              <w:t>«Строительство объектов социальной инфраструктуры»</w:t>
            </w:r>
          </w:p>
        </w:tc>
        <w:tc>
          <w:tcPr>
            <w:tcW w:w="2632" w:type="dxa"/>
          </w:tcPr>
          <w:p w:rsidR="00130B0E" w:rsidRPr="00ED3A2D" w:rsidRDefault="00130B0E" w:rsidP="00421FE0">
            <w:pPr>
              <w:jc w:val="center"/>
            </w:pPr>
          </w:p>
          <w:p w:rsidR="00130B0E" w:rsidRPr="00ED3A2D" w:rsidRDefault="00130B0E" w:rsidP="00421FE0">
            <w:pPr>
              <w:jc w:val="center"/>
            </w:pPr>
            <w:r w:rsidRPr="00ED3A2D">
              <w:t>0,9</w:t>
            </w:r>
          </w:p>
        </w:tc>
        <w:tc>
          <w:tcPr>
            <w:tcW w:w="3654" w:type="dxa"/>
          </w:tcPr>
          <w:p w:rsidR="00130B0E" w:rsidRPr="00ED3A2D" w:rsidRDefault="00130B0E" w:rsidP="00421FE0">
            <w:pPr>
              <w:jc w:val="center"/>
            </w:pPr>
          </w:p>
          <w:p w:rsidR="00130B0E" w:rsidRPr="00ED3A2D" w:rsidRDefault="00130B0E" w:rsidP="00421FE0">
            <w:pPr>
              <w:jc w:val="center"/>
            </w:pPr>
            <w:r w:rsidRPr="00ED3A2D">
              <w:t>удовлетворительная</w:t>
            </w:r>
          </w:p>
        </w:tc>
      </w:tr>
      <w:tr w:rsidR="00130B0E" w:rsidRPr="00D21CCE" w:rsidTr="00740B2A">
        <w:tc>
          <w:tcPr>
            <w:tcW w:w="630" w:type="dxa"/>
          </w:tcPr>
          <w:p w:rsidR="00130B0E" w:rsidRPr="00ED3A2D" w:rsidRDefault="00130B0E" w:rsidP="00F269B4">
            <w:pPr>
              <w:jc w:val="center"/>
            </w:pPr>
            <w:r w:rsidRPr="00ED3A2D">
              <w:t>19</w:t>
            </w:r>
          </w:p>
        </w:tc>
        <w:tc>
          <w:tcPr>
            <w:tcW w:w="2976" w:type="dxa"/>
          </w:tcPr>
          <w:p w:rsidR="00130B0E" w:rsidRPr="00ED3A2D" w:rsidRDefault="00130B0E" w:rsidP="00255DEA">
            <w:r w:rsidRPr="00ED3A2D">
              <w:t>«Переселение граждан из аварийного жилищного фонда»</w:t>
            </w:r>
          </w:p>
        </w:tc>
        <w:tc>
          <w:tcPr>
            <w:tcW w:w="2632" w:type="dxa"/>
          </w:tcPr>
          <w:p w:rsidR="00130B0E" w:rsidRPr="00ED3A2D" w:rsidRDefault="00130B0E" w:rsidP="00421FE0">
            <w:pPr>
              <w:jc w:val="center"/>
            </w:pPr>
          </w:p>
          <w:p w:rsidR="00130B0E" w:rsidRPr="00ED3A2D" w:rsidRDefault="00130B0E" w:rsidP="00421FE0">
            <w:pPr>
              <w:jc w:val="center"/>
            </w:pPr>
            <w:r w:rsidRPr="00ED3A2D">
              <w:t>0,9</w:t>
            </w:r>
          </w:p>
        </w:tc>
        <w:tc>
          <w:tcPr>
            <w:tcW w:w="3654" w:type="dxa"/>
          </w:tcPr>
          <w:p w:rsidR="00130B0E" w:rsidRPr="00ED3A2D" w:rsidRDefault="00130B0E" w:rsidP="00421FE0">
            <w:pPr>
              <w:jc w:val="center"/>
            </w:pPr>
          </w:p>
          <w:p w:rsidR="00130B0E" w:rsidRPr="00ED3A2D" w:rsidRDefault="00130B0E" w:rsidP="00421FE0">
            <w:pPr>
              <w:jc w:val="center"/>
            </w:pPr>
            <w:r w:rsidRPr="00ED3A2D">
              <w:t>удовлетворительная</w:t>
            </w:r>
          </w:p>
        </w:tc>
      </w:tr>
    </w:tbl>
    <w:p w:rsidR="00F269B4" w:rsidRPr="00D21CCE" w:rsidRDefault="00F269B4" w:rsidP="00740B2A">
      <w:pPr>
        <w:ind w:left="709" w:hanging="709"/>
        <w:jc w:val="center"/>
        <w:rPr>
          <w:b/>
          <w:sz w:val="24"/>
          <w:szCs w:val="24"/>
        </w:rPr>
      </w:pPr>
    </w:p>
    <w:sectPr w:rsidR="00F269B4" w:rsidRPr="00D21CCE" w:rsidSect="007E6DFD">
      <w:pgSz w:w="11910" w:h="16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82E99"/>
    <w:multiLevelType w:val="hybridMultilevel"/>
    <w:tmpl w:val="7C927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044DAB"/>
    <w:multiLevelType w:val="hybridMultilevel"/>
    <w:tmpl w:val="AA4CC6D0"/>
    <w:lvl w:ilvl="0" w:tplc="9A8A239E">
      <w:numFmt w:val="bullet"/>
      <w:lvlText w:val="-"/>
      <w:lvlJc w:val="left"/>
      <w:pPr>
        <w:ind w:left="53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1ED994">
      <w:numFmt w:val="bullet"/>
      <w:lvlText w:val="•"/>
      <w:lvlJc w:val="left"/>
      <w:pPr>
        <w:ind w:left="1600" w:hanging="164"/>
      </w:pPr>
      <w:rPr>
        <w:rFonts w:hint="default"/>
        <w:lang w:val="ru-RU" w:eastAsia="en-US" w:bidi="ar-SA"/>
      </w:rPr>
    </w:lvl>
    <w:lvl w:ilvl="2" w:tplc="9C54B2D4">
      <w:numFmt w:val="bullet"/>
      <w:lvlText w:val="•"/>
      <w:lvlJc w:val="left"/>
      <w:pPr>
        <w:ind w:left="2661" w:hanging="164"/>
      </w:pPr>
      <w:rPr>
        <w:rFonts w:hint="default"/>
        <w:lang w:val="ru-RU" w:eastAsia="en-US" w:bidi="ar-SA"/>
      </w:rPr>
    </w:lvl>
    <w:lvl w:ilvl="3" w:tplc="1AA46804">
      <w:numFmt w:val="bullet"/>
      <w:lvlText w:val="•"/>
      <w:lvlJc w:val="left"/>
      <w:pPr>
        <w:ind w:left="3721" w:hanging="164"/>
      </w:pPr>
      <w:rPr>
        <w:rFonts w:hint="default"/>
        <w:lang w:val="ru-RU" w:eastAsia="en-US" w:bidi="ar-SA"/>
      </w:rPr>
    </w:lvl>
    <w:lvl w:ilvl="4" w:tplc="EB6400EE">
      <w:numFmt w:val="bullet"/>
      <w:lvlText w:val="•"/>
      <w:lvlJc w:val="left"/>
      <w:pPr>
        <w:ind w:left="4782" w:hanging="164"/>
      </w:pPr>
      <w:rPr>
        <w:rFonts w:hint="default"/>
        <w:lang w:val="ru-RU" w:eastAsia="en-US" w:bidi="ar-SA"/>
      </w:rPr>
    </w:lvl>
    <w:lvl w:ilvl="5" w:tplc="1FC4EE40">
      <w:numFmt w:val="bullet"/>
      <w:lvlText w:val="•"/>
      <w:lvlJc w:val="left"/>
      <w:pPr>
        <w:ind w:left="5843" w:hanging="164"/>
      </w:pPr>
      <w:rPr>
        <w:rFonts w:hint="default"/>
        <w:lang w:val="ru-RU" w:eastAsia="en-US" w:bidi="ar-SA"/>
      </w:rPr>
    </w:lvl>
    <w:lvl w:ilvl="6" w:tplc="CEBEC482">
      <w:numFmt w:val="bullet"/>
      <w:lvlText w:val="•"/>
      <w:lvlJc w:val="left"/>
      <w:pPr>
        <w:ind w:left="6903" w:hanging="164"/>
      </w:pPr>
      <w:rPr>
        <w:rFonts w:hint="default"/>
        <w:lang w:val="ru-RU" w:eastAsia="en-US" w:bidi="ar-SA"/>
      </w:rPr>
    </w:lvl>
    <w:lvl w:ilvl="7" w:tplc="353A538C">
      <w:numFmt w:val="bullet"/>
      <w:lvlText w:val="•"/>
      <w:lvlJc w:val="left"/>
      <w:pPr>
        <w:ind w:left="7964" w:hanging="164"/>
      </w:pPr>
      <w:rPr>
        <w:rFonts w:hint="default"/>
        <w:lang w:val="ru-RU" w:eastAsia="en-US" w:bidi="ar-SA"/>
      </w:rPr>
    </w:lvl>
    <w:lvl w:ilvl="8" w:tplc="B8761A42">
      <w:numFmt w:val="bullet"/>
      <w:lvlText w:val="•"/>
      <w:lvlJc w:val="left"/>
      <w:pPr>
        <w:ind w:left="9025" w:hanging="164"/>
      </w:pPr>
      <w:rPr>
        <w:rFonts w:hint="default"/>
        <w:lang w:val="ru-RU" w:eastAsia="en-US" w:bidi="ar-SA"/>
      </w:rPr>
    </w:lvl>
  </w:abstractNum>
  <w:abstractNum w:abstractNumId="2">
    <w:nsid w:val="62220E63"/>
    <w:multiLevelType w:val="hybridMultilevel"/>
    <w:tmpl w:val="24CE5478"/>
    <w:lvl w:ilvl="0" w:tplc="E446E322">
      <w:start w:val="1"/>
      <w:numFmt w:val="decimal"/>
      <w:lvlText w:val="%1."/>
      <w:lvlJc w:val="left"/>
      <w:pPr>
        <w:ind w:left="108" w:hanging="29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102612">
      <w:numFmt w:val="bullet"/>
      <w:lvlText w:val="•"/>
      <w:lvlJc w:val="left"/>
      <w:pPr>
        <w:ind w:left="698" w:hanging="296"/>
      </w:pPr>
      <w:rPr>
        <w:rFonts w:hint="default"/>
        <w:lang w:val="ru-RU" w:eastAsia="en-US" w:bidi="ar-SA"/>
      </w:rPr>
    </w:lvl>
    <w:lvl w:ilvl="2" w:tplc="D130D322">
      <w:numFmt w:val="bullet"/>
      <w:lvlText w:val="•"/>
      <w:lvlJc w:val="left"/>
      <w:pPr>
        <w:ind w:left="1297" w:hanging="296"/>
      </w:pPr>
      <w:rPr>
        <w:rFonts w:hint="default"/>
        <w:lang w:val="ru-RU" w:eastAsia="en-US" w:bidi="ar-SA"/>
      </w:rPr>
    </w:lvl>
    <w:lvl w:ilvl="3" w:tplc="654C8984">
      <w:numFmt w:val="bullet"/>
      <w:lvlText w:val="•"/>
      <w:lvlJc w:val="left"/>
      <w:pPr>
        <w:ind w:left="1896" w:hanging="296"/>
      </w:pPr>
      <w:rPr>
        <w:rFonts w:hint="default"/>
        <w:lang w:val="ru-RU" w:eastAsia="en-US" w:bidi="ar-SA"/>
      </w:rPr>
    </w:lvl>
    <w:lvl w:ilvl="4" w:tplc="211C9C8E">
      <w:numFmt w:val="bullet"/>
      <w:lvlText w:val="•"/>
      <w:lvlJc w:val="left"/>
      <w:pPr>
        <w:ind w:left="2494" w:hanging="296"/>
      </w:pPr>
      <w:rPr>
        <w:rFonts w:hint="default"/>
        <w:lang w:val="ru-RU" w:eastAsia="en-US" w:bidi="ar-SA"/>
      </w:rPr>
    </w:lvl>
    <w:lvl w:ilvl="5" w:tplc="888E12A2">
      <w:numFmt w:val="bullet"/>
      <w:lvlText w:val="•"/>
      <w:lvlJc w:val="left"/>
      <w:pPr>
        <w:ind w:left="3093" w:hanging="296"/>
      </w:pPr>
      <w:rPr>
        <w:rFonts w:hint="default"/>
        <w:lang w:val="ru-RU" w:eastAsia="en-US" w:bidi="ar-SA"/>
      </w:rPr>
    </w:lvl>
    <w:lvl w:ilvl="6" w:tplc="3DDA420E">
      <w:numFmt w:val="bullet"/>
      <w:lvlText w:val="•"/>
      <w:lvlJc w:val="left"/>
      <w:pPr>
        <w:ind w:left="3692" w:hanging="296"/>
      </w:pPr>
      <w:rPr>
        <w:rFonts w:hint="default"/>
        <w:lang w:val="ru-RU" w:eastAsia="en-US" w:bidi="ar-SA"/>
      </w:rPr>
    </w:lvl>
    <w:lvl w:ilvl="7" w:tplc="68FAD270">
      <w:numFmt w:val="bullet"/>
      <w:lvlText w:val="•"/>
      <w:lvlJc w:val="left"/>
      <w:pPr>
        <w:ind w:left="4290" w:hanging="296"/>
      </w:pPr>
      <w:rPr>
        <w:rFonts w:hint="default"/>
        <w:lang w:val="ru-RU" w:eastAsia="en-US" w:bidi="ar-SA"/>
      </w:rPr>
    </w:lvl>
    <w:lvl w:ilvl="8" w:tplc="D3944A4A">
      <w:numFmt w:val="bullet"/>
      <w:lvlText w:val="•"/>
      <w:lvlJc w:val="left"/>
      <w:pPr>
        <w:ind w:left="4889" w:hanging="2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7A0"/>
    <w:rsid w:val="00000C62"/>
    <w:rsid w:val="000443A8"/>
    <w:rsid w:val="000503CE"/>
    <w:rsid w:val="00051C92"/>
    <w:rsid w:val="0005570B"/>
    <w:rsid w:val="00070838"/>
    <w:rsid w:val="00071533"/>
    <w:rsid w:val="001141C3"/>
    <w:rsid w:val="00130B0E"/>
    <w:rsid w:val="0014622D"/>
    <w:rsid w:val="00184ADE"/>
    <w:rsid w:val="0018672C"/>
    <w:rsid w:val="00191B85"/>
    <w:rsid w:val="001C733D"/>
    <w:rsid w:val="001E1AFD"/>
    <w:rsid w:val="00205A45"/>
    <w:rsid w:val="00237771"/>
    <w:rsid w:val="00255DEA"/>
    <w:rsid w:val="00291B1D"/>
    <w:rsid w:val="00294777"/>
    <w:rsid w:val="002C7EA9"/>
    <w:rsid w:val="0034374D"/>
    <w:rsid w:val="00360DE5"/>
    <w:rsid w:val="00375E05"/>
    <w:rsid w:val="004017D2"/>
    <w:rsid w:val="00410B4B"/>
    <w:rsid w:val="00446263"/>
    <w:rsid w:val="004D291B"/>
    <w:rsid w:val="004E6202"/>
    <w:rsid w:val="00523EE7"/>
    <w:rsid w:val="00531406"/>
    <w:rsid w:val="00575DE3"/>
    <w:rsid w:val="0067057E"/>
    <w:rsid w:val="00694F45"/>
    <w:rsid w:val="006E3D48"/>
    <w:rsid w:val="00740B2A"/>
    <w:rsid w:val="00773557"/>
    <w:rsid w:val="007A0771"/>
    <w:rsid w:val="007A2631"/>
    <w:rsid w:val="007E04A4"/>
    <w:rsid w:val="007E6DFD"/>
    <w:rsid w:val="00830D87"/>
    <w:rsid w:val="008C342E"/>
    <w:rsid w:val="00900364"/>
    <w:rsid w:val="009158BE"/>
    <w:rsid w:val="00921948"/>
    <w:rsid w:val="00947D38"/>
    <w:rsid w:val="0099243E"/>
    <w:rsid w:val="009A27A0"/>
    <w:rsid w:val="009A3316"/>
    <w:rsid w:val="009B7B4A"/>
    <w:rsid w:val="00A12A79"/>
    <w:rsid w:val="00A613B2"/>
    <w:rsid w:val="00A73324"/>
    <w:rsid w:val="00B177F1"/>
    <w:rsid w:val="00B21E0D"/>
    <w:rsid w:val="00B372D2"/>
    <w:rsid w:val="00B3770B"/>
    <w:rsid w:val="00B4371B"/>
    <w:rsid w:val="00BD5666"/>
    <w:rsid w:val="00C16182"/>
    <w:rsid w:val="00C21A03"/>
    <w:rsid w:val="00CB6A27"/>
    <w:rsid w:val="00D21CCE"/>
    <w:rsid w:val="00DA20C4"/>
    <w:rsid w:val="00DB0CCF"/>
    <w:rsid w:val="00DC17F0"/>
    <w:rsid w:val="00DD2587"/>
    <w:rsid w:val="00DD76A0"/>
    <w:rsid w:val="00DE7631"/>
    <w:rsid w:val="00E42A9F"/>
    <w:rsid w:val="00E55EAD"/>
    <w:rsid w:val="00E56335"/>
    <w:rsid w:val="00E84211"/>
    <w:rsid w:val="00E95D30"/>
    <w:rsid w:val="00ED27F6"/>
    <w:rsid w:val="00ED3A2D"/>
    <w:rsid w:val="00F269B4"/>
    <w:rsid w:val="00F905B3"/>
    <w:rsid w:val="00F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8" w:hanging="16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2394" w:right="407" w:hanging="127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978" w:hanging="16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5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67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72C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78" w:hanging="164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76"/>
      <w:ind w:left="2394" w:right="407" w:hanging="127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48"/>
      <w:ind w:left="978" w:hanging="164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557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867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672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8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7DAC-2A8A-46BD-BAD4-F97C69E1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Анжела Петровна</dc:creator>
  <cp:lastModifiedBy>Hiper_PC_02</cp:lastModifiedBy>
  <cp:revision>28</cp:revision>
  <cp:lastPrinted>2025-11-14T11:20:00Z</cp:lastPrinted>
  <dcterms:created xsi:type="dcterms:W3CDTF">2025-02-26T07:08:00Z</dcterms:created>
  <dcterms:modified xsi:type="dcterms:W3CDTF">2025-11-14T11:51:00Z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2023-09-22T00:00:00Z</vt:filetime>
  </property>
</Properties>
</file>