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ПЗЭ-ТЛ/26-2012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r w:rsidRPr="00F25820">
        <w:rPr>
          <w:bCs/>
          <w:sz w:val="26"/>
          <w:szCs w:val="26"/>
          <w:lang w:val="en-US"/>
        </w:rPr>
        <w:t>easuz</w:t>
      </w:r>
      <w:r w:rsidRPr="00F25820">
        <w:rPr>
          <w:bCs/>
          <w:sz w:val="26"/>
          <w:szCs w:val="26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F25820">
        <w:rPr>
          <w:bCs/>
          <w:sz w:val="26"/>
          <w:szCs w:val="26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F25820">
        <w:rPr>
          <w:bCs/>
          <w:sz w:val="26"/>
          <w:szCs w:val="26"/>
        </w:rPr>
        <w:t>/</w:t>
      </w:r>
      <w:r w:rsidRPr="00F25820">
        <w:rPr>
          <w:bCs/>
          <w:sz w:val="26"/>
          <w:szCs w:val="26"/>
          <w:lang w:val="en-US"/>
        </w:rPr>
        <w:t>torgi</w:t>
      </w:r>
      <w:r w:rsidRPr="00F25820">
        <w:rPr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>00400010107059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28.04.2026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25.09.2026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29.09.2026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r>
        <w:rPr>
          <w:sz w:val="26"/>
          <w:szCs w:val="26"/>
        </w:rPr>
        <w:t>ПЗЭ-ТЛ/26-2012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25.09.2026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28.09.2026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29.09.2026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765E64" w14:textId="77777777" w:rsidR="00FE1D38" w:rsidRDefault="00FE1D38" w:rsidP="007F7141">
      <w:r>
        <w:separator/>
      </w:r>
    </w:p>
  </w:endnote>
  <w:endnote w:type="continuationSeparator" w:id="0">
    <w:p w14:paraId="10CA5000" w14:textId="77777777" w:rsidR="00FE1D38" w:rsidRDefault="00FE1D38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64E16B" w14:textId="77777777" w:rsidR="00FE1D38" w:rsidRDefault="00FE1D38" w:rsidP="007F7141">
      <w:r>
        <w:separator/>
      </w:r>
    </w:p>
  </w:footnote>
  <w:footnote w:type="continuationSeparator" w:id="0">
    <w:p w14:paraId="4CDD224A" w14:textId="77777777" w:rsidR="00FE1D38" w:rsidRDefault="00FE1D38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3D18DA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E1D38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4FB8B92E-FE5E-4402-A90C-0B67ABFA0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7146CB-2AEC-4B95-9953-8BC0B6872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2026-09-21T08:25:00Z</dcterms:created>
  <dcterms:modified xsi:type="dcterms:W3CDTF">2026-09-21T08:25:00Z</dcterms:modified>
</cp:coreProperties>
</file>