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E8782B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E8782B">
        <w:rPr>
          <w:rFonts w:ascii="Times New Roman" w:hAnsi="Times New Roman" w:cs="Times New Roman"/>
          <w:sz w:val="28"/>
          <w:szCs w:val="28"/>
        </w:rPr>
        <w:t>от _</w:t>
      </w:r>
      <w:r w:rsidRPr="00E8782B">
        <w:rPr>
          <w:rFonts w:ascii="Times New Roman" w:hAnsi="Times New Roman" w:cs="Times New Roman"/>
          <w:sz w:val="28"/>
          <w:szCs w:val="28"/>
          <w:u w:val="single"/>
        </w:rPr>
        <w:t>27 июня</w:t>
      </w:r>
      <w:r w:rsidRPr="00E8782B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E8782B">
        <w:rPr>
          <w:rFonts w:ascii="Times New Roman" w:hAnsi="Times New Roman" w:cs="Times New Roman"/>
          <w:sz w:val="28"/>
          <w:szCs w:val="28"/>
        </w:rPr>
        <w:t>_  2024</w:t>
      </w:r>
      <w:proofErr w:type="gramEnd"/>
      <w:r w:rsidRPr="00E8782B">
        <w:rPr>
          <w:rFonts w:ascii="Times New Roman" w:hAnsi="Times New Roman" w:cs="Times New Roman"/>
          <w:sz w:val="28"/>
          <w:szCs w:val="28"/>
        </w:rPr>
        <w:t>_ г.                                                                        №__</w:t>
      </w:r>
      <w:r w:rsidRPr="00E8782B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8782B">
        <w:rPr>
          <w:rFonts w:ascii="Times New Roman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411112" w:rsidRPr="00411112" w:rsidRDefault="00411112" w:rsidP="00411112">
      <w:pPr>
        <w:ind w:left="142" w:right="5101"/>
        <w:rPr>
          <w:b/>
        </w:rPr>
      </w:pPr>
      <w:r w:rsidRPr="00411112">
        <w:rPr>
          <w:b/>
        </w:rPr>
        <w:t xml:space="preserve">О внесении изменений в </w:t>
      </w:r>
      <w:r w:rsidRPr="00411112">
        <w:rPr>
          <w:b/>
          <w:color w:val="000000" w:themeColor="text1"/>
        </w:rPr>
        <w:t xml:space="preserve">утвержденный </w:t>
      </w:r>
      <w:r>
        <w:rPr>
          <w:b/>
          <w:color w:val="000000" w:themeColor="text1"/>
        </w:rPr>
        <w:t xml:space="preserve">     </w:t>
      </w:r>
      <w:r w:rsidRPr="00411112">
        <w:rPr>
          <w:b/>
          <w:color w:val="000000" w:themeColor="text1"/>
        </w:rPr>
        <w:t xml:space="preserve">Решением Совета депутатов Талдомского городского округа МО от 14.09.2018 </w:t>
      </w:r>
      <w:r>
        <w:rPr>
          <w:b/>
          <w:color w:val="000000" w:themeColor="text1"/>
        </w:rPr>
        <w:t>№</w:t>
      </w:r>
      <w:r w:rsidRPr="00411112">
        <w:rPr>
          <w:b/>
          <w:color w:val="000000" w:themeColor="text1"/>
        </w:rPr>
        <w:t xml:space="preserve"> 52 </w:t>
      </w:r>
      <w:r w:rsidRPr="00411112">
        <w:rPr>
          <w:b/>
          <w:iCs/>
          <w:color w:val="000000" w:themeColor="text1"/>
        </w:rPr>
        <w:t>Регламент работы Совета депутатов Талдомского городского округа</w:t>
      </w:r>
      <w:r w:rsidRPr="00411112">
        <w:rPr>
          <w:b/>
          <w:iCs/>
          <w:color w:val="0000FF"/>
        </w:rPr>
        <w:t xml:space="preserve"> </w:t>
      </w:r>
    </w:p>
    <w:p w:rsidR="00411112" w:rsidRDefault="00411112" w:rsidP="00411112">
      <w:pPr>
        <w:ind w:right="-2"/>
        <w:jc w:val="both"/>
        <w:rPr>
          <w:b/>
        </w:rPr>
      </w:pPr>
      <w:r>
        <w:rPr>
          <w:b/>
        </w:rPr>
        <w:tab/>
      </w:r>
    </w:p>
    <w:p w:rsidR="00411112" w:rsidRPr="00336A67" w:rsidRDefault="00411112" w:rsidP="00411112">
      <w:pPr>
        <w:ind w:right="-2" w:firstLine="709"/>
        <w:jc w:val="both"/>
        <w:rPr>
          <w:spacing w:val="2"/>
        </w:rPr>
      </w:pPr>
      <w:r w:rsidRPr="006518FF">
        <w:rPr>
          <w:spacing w:val="2"/>
        </w:rPr>
        <w:t xml:space="preserve">В соответствии с </w:t>
      </w:r>
      <w:hyperlink r:id="rId7" w:history="1">
        <w:r w:rsidRPr="006518FF">
          <w:rPr>
            <w:spacing w:val="2"/>
          </w:rPr>
          <w:t>Федеральн</w:t>
        </w:r>
        <w:r>
          <w:rPr>
            <w:spacing w:val="2"/>
          </w:rPr>
          <w:t>ым</w:t>
        </w:r>
        <w:r w:rsidRPr="006518FF">
          <w:rPr>
            <w:spacing w:val="2"/>
          </w:rPr>
          <w:t xml:space="preserve"> закон</w:t>
        </w:r>
        <w:r>
          <w:rPr>
            <w:spacing w:val="2"/>
          </w:rPr>
          <w:t>ом</w:t>
        </w:r>
        <w:r w:rsidRPr="006518FF">
          <w:rPr>
            <w:spacing w:val="2"/>
          </w:rPr>
          <w:t xml:space="preserve"> от 06.10.2003 № 131-ФЗ «Об общих принципах организации местного самоуправления в Российской Федерации»,</w:t>
        </w:r>
      </w:hyperlink>
      <w:r w:rsidRPr="006518FF">
        <w:rPr>
          <w:color w:val="000000"/>
        </w:rPr>
        <w:t xml:space="preserve"> </w:t>
      </w:r>
      <w:r w:rsidRPr="006518FF">
        <w:t xml:space="preserve">Уставом Талдомского </w:t>
      </w:r>
      <w:r w:rsidRPr="00336A67">
        <w:t>городского округа Московской области, зарегистрированным в Управлении Министерства юстиции Российской Федерации по Московской области 24.12.2018 года</w:t>
      </w:r>
      <w:r>
        <w:t xml:space="preserve">                                        </w:t>
      </w:r>
      <w:r w:rsidRPr="00336A67">
        <w:t xml:space="preserve">№ </w:t>
      </w:r>
      <w:r w:rsidRPr="00336A67">
        <w:rPr>
          <w:lang w:val="en-US"/>
        </w:rPr>
        <w:t>RU</w:t>
      </w:r>
      <w:r w:rsidRPr="00336A67">
        <w:t xml:space="preserve"> 503650002018001, </w:t>
      </w:r>
      <w:r w:rsidRPr="00336A67">
        <w:rPr>
          <w:color w:val="000000"/>
        </w:rPr>
        <w:t xml:space="preserve">рассмотрев представленный Талдомской городской прокуратурой в порядке </w:t>
      </w:r>
      <w:r w:rsidRPr="00336A67">
        <w:rPr>
          <w:rStyle w:val="a7"/>
          <w:rFonts w:eastAsia="Calibri"/>
          <w:sz w:val="24"/>
          <w:szCs w:val="24"/>
        </w:rPr>
        <w:t>статьи 9 Федерального закона «О прокуратуре Российской Федерации, части 6 статьи 44 Устава Талдомского  городского округа Московской области, проект нормативного правового акта</w:t>
      </w:r>
      <w:r w:rsidRPr="00336A67">
        <w:rPr>
          <w:color w:val="000000"/>
        </w:rPr>
        <w:t>, Совет депутатов Талдомского городского округа Московской области.</w:t>
      </w:r>
    </w:p>
    <w:p w:rsidR="00411112" w:rsidRPr="00336A67" w:rsidRDefault="00411112" w:rsidP="00411112">
      <w:pPr>
        <w:ind w:right="-2"/>
        <w:jc w:val="center"/>
        <w:rPr>
          <w:b/>
        </w:rPr>
      </w:pPr>
      <w:r w:rsidRPr="00336A67">
        <w:rPr>
          <w:b/>
        </w:rPr>
        <w:t>РЕШИЛ:</w:t>
      </w:r>
    </w:p>
    <w:p w:rsidR="00411112" w:rsidRPr="00411112" w:rsidRDefault="00411112" w:rsidP="00411112">
      <w:pPr>
        <w:ind w:right="-2" w:firstLine="709"/>
        <w:jc w:val="both"/>
        <w:rPr>
          <w:szCs w:val="24"/>
        </w:rPr>
      </w:pPr>
      <w:r w:rsidRPr="00411112">
        <w:rPr>
          <w:szCs w:val="24"/>
        </w:rPr>
        <w:t xml:space="preserve">1. Внести в </w:t>
      </w:r>
      <w:r w:rsidRPr="00411112">
        <w:rPr>
          <w:color w:val="000000" w:themeColor="text1"/>
          <w:szCs w:val="24"/>
        </w:rPr>
        <w:t xml:space="preserve">утвержденный Решением Совета депутатов Талдомского городского округа МО от 14.09.2018 N 52 </w:t>
      </w:r>
      <w:r w:rsidRPr="00411112">
        <w:rPr>
          <w:iCs/>
          <w:color w:val="000000" w:themeColor="text1"/>
          <w:szCs w:val="24"/>
        </w:rPr>
        <w:t>Регламент работы Совета депутатов Талдомского городского округа</w:t>
      </w:r>
      <w:r w:rsidRPr="00411112">
        <w:rPr>
          <w:szCs w:val="24"/>
        </w:rPr>
        <w:t>, следующие изменения:</w:t>
      </w:r>
    </w:p>
    <w:p w:rsidR="00411112" w:rsidRPr="00411112" w:rsidRDefault="00411112" w:rsidP="00411112">
      <w:pPr>
        <w:pStyle w:val="aa"/>
        <w:spacing w:before="0" w:beforeAutospacing="0" w:after="0" w:afterAutospacing="0"/>
        <w:ind w:firstLine="540"/>
        <w:jc w:val="both"/>
      </w:pPr>
      <w:r w:rsidRPr="00411112">
        <w:t>1.1. Пункт 3.2 Регламента  изложить в следующей редакции:</w:t>
      </w:r>
    </w:p>
    <w:p w:rsidR="00411112" w:rsidRPr="00411112" w:rsidRDefault="00411112" w:rsidP="004111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1112">
        <w:rPr>
          <w:rFonts w:ascii="Times New Roman" w:hAnsi="Times New Roman" w:cs="Times New Roman"/>
          <w:sz w:val="24"/>
          <w:szCs w:val="24"/>
        </w:rPr>
        <w:t>3.2. Внеочередное заседание Совета депутатов созывается по инициативе главы городского округа, письменному требованию Талдомского городского прокурора  московской области председателем Совета депутатов или в его отсутствие заместителем председателя.</w:t>
      </w:r>
    </w:p>
    <w:p w:rsidR="00411112" w:rsidRPr="00411112" w:rsidRDefault="00411112" w:rsidP="004111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1112">
        <w:rPr>
          <w:rFonts w:ascii="Times New Roman" w:hAnsi="Times New Roman" w:cs="Times New Roman"/>
          <w:sz w:val="24"/>
          <w:szCs w:val="24"/>
        </w:rPr>
        <w:t>По вопросу утверждения генерального плана и внесения изменений в него глава городского округа вправе требовать созыва внеочередного заседания Совета депутатов в течение десяти дней с момента направления проекта на утверждение.</w:t>
      </w:r>
    </w:p>
    <w:p w:rsidR="00411112" w:rsidRPr="00411112" w:rsidRDefault="00411112" w:rsidP="004111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1112">
        <w:rPr>
          <w:rFonts w:ascii="Times New Roman" w:hAnsi="Times New Roman" w:cs="Times New Roman"/>
          <w:sz w:val="24"/>
          <w:szCs w:val="24"/>
        </w:rPr>
        <w:t>Инициаторы созыва внеочередного заседания Совета депутатов направляют соответствующее обращение председателю Совета депутатов с перечнем вопросов, выносимых на заседание.</w:t>
      </w:r>
    </w:p>
    <w:p w:rsidR="00411112" w:rsidRPr="00411112" w:rsidRDefault="00411112" w:rsidP="00411112">
      <w:pPr>
        <w:tabs>
          <w:tab w:val="left" w:pos="993"/>
        </w:tabs>
        <w:ind w:firstLine="709"/>
        <w:jc w:val="both"/>
        <w:rPr>
          <w:szCs w:val="24"/>
        </w:rPr>
      </w:pPr>
      <w:r w:rsidRPr="00411112">
        <w:rPr>
          <w:szCs w:val="24"/>
        </w:rPr>
        <w:t>2. Опубликовать настоящее решение в средствах массовой информации и на официальном сайте администрации Талдомского городского округа Московской области в информационно-телекоммуникационной сети Интернет.</w:t>
      </w:r>
    </w:p>
    <w:p w:rsidR="00411112" w:rsidRPr="00411112" w:rsidRDefault="00411112" w:rsidP="00411112">
      <w:pPr>
        <w:ind w:right="-2" w:firstLine="709"/>
        <w:contextualSpacing/>
        <w:jc w:val="both"/>
        <w:rPr>
          <w:szCs w:val="24"/>
        </w:rPr>
      </w:pPr>
      <w:r w:rsidRPr="00411112">
        <w:rPr>
          <w:szCs w:val="24"/>
        </w:rPr>
        <w:t>3. Контроль исполнения настоящего решения возложить на председателя Совета депутатов Талдомского городского округа М.И. Аникеева.</w:t>
      </w:r>
    </w:p>
    <w:p w:rsidR="00411112" w:rsidRDefault="00411112" w:rsidP="00411112">
      <w:pPr>
        <w:ind w:right="-2"/>
        <w:jc w:val="both"/>
      </w:pPr>
    </w:p>
    <w:p w:rsidR="00411112" w:rsidRPr="001828D0" w:rsidRDefault="00411112" w:rsidP="00411112">
      <w:pPr>
        <w:ind w:right="-2"/>
        <w:jc w:val="both"/>
      </w:pPr>
      <w:r w:rsidRPr="001828D0">
        <w:t>Председатель Совета депутатов</w:t>
      </w:r>
    </w:p>
    <w:p w:rsidR="00411112" w:rsidRPr="001828D0" w:rsidRDefault="00411112" w:rsidP="00411112">
      <w:pPr>
        <w:ind w:right="-2"/>
        <w:jc w:val="both"/>
      </w:pPr>
      <w:r w:rsidRPr="001828D0">
        <w:t xml:space="preserve">Талдомского городского округа                                                                  </w:t>
      </w:r>
      <w:r>
        <w:t xml:space="preserve">                  </w:t>
      </w:r>
      <w:r w:rsidRPr="001828D0">
        <w:t>М.И.</w:t>
      </w:r>
      <w:r>
        <w:t xml:space="preserve"> </w:t>
      </w:r>
      <w:r w:rsidRPr="001828D0">
        <w:t>Аникеев</w:t>
      </w:r>
    </w:p>
    <w:p w:rsidR="00411112" w:rsidRPr="001828D0" w:rsidRDefault="00411112" w:rsidP="00411112">
      <w:pPr>
        <w:ind w:right="-2"/>
        <w:jc w:val="both"/>
      </w:pPr>
    </w:p>
    <w:p w:rsidR="00411112" w:rsidRDefault="00411112" w:rsidP="00411112">
      <w:pPr>
        <w:ind w:right="-2"/>
        <w:jc w:val="both"/>
      </w:pPr>
      <w:r w:rsidRPr="001828D0">
        <w:t xml:space="preserve">Глава Талдомского городского округа                                                      </w:t>
      </w:r>
      <w:r>
        <w:t xml:space="preserve">                   </w:t>
      </w:r>
      <w:r w:rsidRPr="001828D0">
        <w:t xml:space="preserve"> </w:t>
      </w:r>
      <w:r>
        <w:t>Ю.В. Крупенин</w:t>
      </w:r>
    </w:p>
    <w:p w:rsidR="00411112" w:rsidRDefault="00411112" w:rsidP="00411112">
      <w:pPr>
        <w:ind w:right="-2"/>
        <w:jc w:val="both"/>
      </w:pPr>
      <w:bookmarkStart w:id="0" w:name="_GoBack"/>
      <w:bookmarkEnd w:id="0"/>
    </w:p>
    <w:sectPr w:rsidR="00411112" w:rsidSect="00411112">
      <w:pgSz w:w="11906" w:h="16838"/>
      <w:pgMar w:top="1134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23E7"/>
    <w:multiLevelType w:val="multilevel"/>
    <w:tmpl w:val="56602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3765D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11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A78B5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E6AB4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8782B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100F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9FA6F-7C85-434C-AACB-5FC47D40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1111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665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88F46-3D2D-429D-8D54-6375E6B8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2024-06-27T07:25:00Z</dcterms:created>
  <dcterms:modified xsi:type="dcterms:W3CDTF">2024-07-03T08:02:00Z</dcterms:modified>
</cp:coreProperties>
</file>