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A4" w:rsidRDefault="004847A4" w:rsidP="002F643D">
      <w:pPr>
        <w:jc w:val="center"/>
      </w:pPr>
      <w:r w:rsidRPr="004847A4">
        <w:rPr>
          <w:noProof/>
          <w:lang w:eastAsia="ru-RU"/>
        </w:rPr>
        <w:drawing>
          <wp:inline distT="0" distB="0" distL="0" distR="0">
            <wp:extent cx="635659" cy="798843"/>
            <wp:effectExtent l="19050" t="0" r="0" b="0"/>
            <wp:docPr id="2" name="Рисунок 8" descr="C:\DOCUME~1\USER\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1\USER\LOCALS~1\Temp\FineReader12.00\media\image1.jpeg"/>
                    <pic:cNvPicPr>
                      <a:picLocks noChangeAspect="1" noChangeArrowheads="1"/>
                    </pic:cNvPicPr>
                  </pic:nvPicPr>
                  <pic:blipFill>
                    <a:blip r:embed="rId6" cstate="print"/>
                    <a:srcRect/>
                    <a:stretch>
                      <a:fillRect/>
                    </a:stretch>
                  </pic:blipFill>
                  <pic:spPr bwMode="auto">
                    <a:xfrm>
                      <a:off x="0" y="0"/>
                      <a:ext cx="638175" cy="802005"/>
                    </a:xfrm>
                    <a:prstGeom prst="rect">
                      <a:avLst/>
                    </a:prstGeom>
                    <a:noFill/>
                    <a:ln w="9525">
                      <a:noFill/>
                      <a:miter lim="800000"/>
                      <a:headEnd/>
                      <a:tailEnd/>
                    </a:ln>
                  </pic:spPr>
                </pic:pic>
              </a:graphicData>
            </a:graphic>
          </wp:inline>
        </w:drawing>
      </w:r>
    </w:p>
    <w:p w:rsidR="004847A4" w:rsidRPr="002B5CE2" w:rsidRDefault="002B5CE2" w:rsidP="002B5CE2">
      <w:pPr>
        <w:jc w:val="center"/>
        <w:rPr>
          <w:b/>
          <w:sz w:val="40"/>
          <w:szCs w:val="40"/>
        </w:rPr>
      </w:pPr>
      <w:r w:rsidRPr="002B5CE2">
        <w:rPr>
          <w:b/>
          <w:sz w:val="40"/>
          <w:szCs w:val="40"/>
        </w:rPr>
        <w:t>СОВЕТ ДЕПУТАТОВ</w:t>
      </w:r>
    </w:p>
    <w:p w:rsidR="002B5CE2" w:rsidRPr="002B5CE2" w:rsidRDefault="002B5CE2" w:rsidP="002B5CE2">
      <w:pPr>
        <w:jc w:val="center"/>
        <w:rPr>
          <w:sz w:val="28"/>
          <w:szCs w:val="28"/>
        </w:rPr>
      </w:pPr>
      <w:r w:rsidRPr="002B5CE2">
        <w:rPr>
          <w:sz w:val="28"/>
          <w:szCs w:val="28"/>
        </w:rPr>
        <w:t>ТАЛДОМСКОГО ГОРОДСКОГО ОКРУГА МОСКОВСКОЙ ОБЛАСТИ</w:t>
      </w:r>
    </w:p>
    <w:p w:rsidR="004847A4" w:rsidRPr="002B5CE2" w:rsidRDefault="004847A4" w:rsidP="002B5CE2">
      <w:pPr>
        <w:spacing w:line="220" w:lineRule="exact"/>
        <w:jc w:val="center"/>
        <w:rPr>
          <w:rStyle w:val="2"/>
          <w:sz w:val="28"/>
          <w:szCs w:val="28"/>
        </w:rPr>
      </w:pPr>
    </w:p>
    <w:p w:rsidR="004847A4" w:rsidRPr="003C32CB" w:rsidRDefault="004847A4" w:rsidP="004847A4">
      <w:pPr>
        <w:spacing w:line="220" w:lineRule="exact"/>
        <w:rPr>
          <w:rFonts w:cs="Times New Roman"/>
          <w:sz w:val="18"/>
          <w:szCs w:val="18"/>
        </w:rPr>
      </w:pPr>
      <w:r w:rsidRPr="003C32CB">
        <w:rPr>
          <w:rStyle w:val="2"/>
          <w:rFonts w:ascii="Times New Roman" w:hAnsi="Times New Roman" w:cs="Times New Roman"/>
          <w:sz w:val="18"/>
          <w:szCs w:val="18"/>
        </w:rPr>
        <w:t xml:space="preserve">141900, г. Талдом, пл. К. Маркса, 12                                 </w:t>
      </w:r>
      <w:r>
        <w:rPr>
          <w:rStyle w:val="2"/>
          <w:rFonts w:ascii="Times New Roman" w:hAnsi="Times New Roman" w:cs="Times New Roman"/>
          <w:sz w:val="18"/>
          <w:szCs w:val="18"/>
        </w:rPr>
        <w:t xml:space="preserve">                          </w:t>
      </w:r>
      <w:r w:rsidRPr="003C32CB">
        <w:rPr>
          <w:rStyle w:val="2"/>
          <w:rFonts w:ascii="Times New Roman" w:hAnsi="Times New Roman" w:cs="Times New Roman"/>
          <w:sz w:val="18"/>
          <w:szCs w:val="18"/>
        </w:rPr>
        <w:t xml:space="preserve"> </w:t>
      </w:r>
      <w:r w:rsidRPr="003C32CB">
        <w:rPr>
          <w:rFonts w:cs="Times New Roman"/>
          <w:color w:val="000000"/>
          <w:sz w:val="18"/>
          <w:szCs w:val="18"/>
          <w:lang w:eastAsia="ru-RU" w:bidi="ru-RU"/>
        </w:rPr>
        <w:t>тел. 8-(49620</w:t>
      </w:r>
      <w:r w:rsidR="002B5CE2">
        <w:rPr>
          <w:rFonts w:cs="Times New Roman"/>
          <w:color w:val="000000"/>
          <w:sz w:val="18"/>
          <w:szCs w:val="18"/>
          <w:lang w:eastAsia="ru-RU" w:bidi="ru-RU"/>
        </w:rPr>
        <w:t>)-6-35</w:t>
      </w:r>
      <w:r w:rsidR="004875BF">
        <w:rPr>
          <w:rFonts w:cs="Times New Roman"/>
          <w:color w:val="000000"/>
          <w:sz w:val="18"/>
          <w:szCs w:val="18"/>
          <w:lang w:eastAsia="ru-RU" w:bidi="ru-RU"/>
        </w:rPr>
        <w:t>-</w:t>
      </w:r>
      <w:r w:rsidR="002B5CE2">
        <w:rPr>
          <w:rFonts w:cs="Times New Roman"/>
          <w:color w:val="000000"/>
          <w:sz w:val="18"/>
          <w:szCs w:val="18"/>
          <w:lang w:eastAsia="ru-RU" w:bidi="ru-RU"/>
        </w:rPr>
        <w:t>61</w:t>
      </w:r>
      <w:r w:rsidR="004875BF">
        <w:rPr>
          <w:rFonts w:cs="Times New Roman"/>
          <w:color w:val="000000"/>
          <w:sz w:val="18"/>
          <w:szCs w:val="18"/>
          <w:lang w:eastAsia="ru-RU" w:bidi="ru-RU"/>
        </w:rPr>
        <w:t>; т/ф 8-(49620)-3-33-29</w:t>
      </w:r>
      <w:r w:rsidRPr="003C32CB">
        <w:rPr>
          <w:rFonts w:cs="Times New Roman"/>
          <w:color w:val="000000"/>
          <w:sz w:val="18"/>
          <w:szCs w:val="18"/>
          <w:lang w:eastAsia="ru-RU" w:bidi="ru-RU"/>
        </w:rPr>
        <w:t xml:space="preserve"> </w:t>
      </w:r>
    </w:p>
    <w:p w:rsidR="004847A4" w:rsidRPr="00972A1A" w:rsidRDefault="00972A1A" w:rsidP="004847A4">
      <w:pPr>
        <w:pStyle w:val="40"/>
        <w:pBdr>
          <w:bottom w:val="single" w:sz="12" w:space="1" w:color="auto"/>
        </w:pBdr>
        <w:shd w:val="clear" w:color="auto" w:fill="auto"/>
        <w:jc w:val="left"/>
        <w:rPr>
          <w:rStyle w:val="485pt"/>
          <w:rFonts w:ascii="Times New Roman" w:hAnsi="Times New Roman" w:cs="Times New Roman"/>
          <w:sz w:val="18"/>
          <w:szCs w:val="18"/>
        </w:rPr>
      </w:pPr>
      <w:r>
        <w:rPr>
          <w:rStyle w:val="485pt"/>
          <w:rFonts w:ascii="Times New Roman" w:hAnsi="Times New Roman" w:cs="Times New Roman"/>
          <w:sz w:val="18"/>
          <w:szCs w:val="18"/>
          <w:lang w:val="ru-RU"/>
        </w:rPr>
        <w:t>ИНН</w:t>
      </w:r>
      <w:r w:rsidRPr="008E3033">
        <w:rPr>
          <w:rStyle w:val="485pt"/>
          <w:rFonts w:ascii="Times New Roman" w:hAnsi="Times New Roman" w:cs="Times New Roman"/>
          <w:sz w:val="18"/>
          <w:szCs w:val="18"/>
        </w:rPr>
        <w:t xml:space="preserve"> 5078016823    </w:t>
      </w:r>
      <w:r>
        <w:rPr>
          <w:rStyle w:val="485pt"/>
          <w:rFonts w:ascii="Times New Roman" w:hAnsi="Times New Roman" w:cs="Times New Roman"/>
          <w:sz w:val="18"/>
          <w:szCs w:val="18"/>
          <w:lang w:val="ru-RU"/>
        </w:rPr>
        <w:t>ОГРН</w:t>
      </w:r>
      <w:r w:rsidRPr="008E3033">
        <w:rPr>
          <w:rStyle w:val="485pt"/>
          <w:rFonts w:ascii="Times New Roman" w:hAnsi="Times New Roman" w:cs="Times New Roman"/>
          <w:sz w:val="18"/>
          <w:szCs w:val="18"/>
        </w:rPr>
        <w:t xml:space="preserve"> 1075010003936                                                   </w:t>
      </w:r>
      <w:r>
        <w:rPr>
          <w:rStyle w:val="485pt"/>
          <w:rFonts w:ascii="Times New Roman" w:hAnsi="Times New Roman" w:cs="Times New Roman"/>
          <w:sz w:val="18"/>
          <w:szCs w:val="18"/>
        </w:rPr>
        <w:t>e</w:t>
      </w:r>
      <w:r w:rsidRPr="008E3033">
        <w:rPr>
          <w:rStyle w:val="485pt"/>
          <w:rFonts w:ascii="Times New Roman" w:hAnsi="Times New Roman" w:cs="Times New Roman"/>
          <w:sz w:val="18"/>
          <w:szCs w:val="18"/>
        </w:rPr>
        <w:t>-</w:t>
      </w:r>
      <w:r>
        <w:rPr>
          <w:rStyle w:val="485pt"/>
          <w:rFonts w:ascii="Times New Roman" w:hAnsi="Times New Roman" w:cs="Times New Roman"/>
          <w:sz w:val="18"/>
          <w:szCs w:val="18"/>
        </w:rPr>
        <w:t>mail</w:t>
      </w:r>
      <w:r w:rsidRPr="008E3033">
        <w:rPr>
          <w:rStyle w:val="485pt"/>
          <w:rFonts w:ascii="Times New Roman" w:hAnsi="Times New Roman" w:cs="Times New Roman"/>
          <w:sz w:val="18"/>
          <w:szCs w:val="18"/>
        </w:rPr>
        <w:t>: org-taldom@yandex.</w:t>
      </w:r>
      <w:r>
        <w:rPr>
          <w:rStyle w:val="485pt"/>
          <w:rFonts w:ascii="Times New Roman" w:hAnsi="Times New Roman" w:cs="Times New Roman"/>
          <w:sz w:val="18"/>
          <w:szCs w:val="18"/>
        </w:rPr>
        <w:t>ru</w:t>
      </w:r>
      <w:r w:rsidRPr="008E3033">
        <w:rPr>
          <w:rStyle w:val="485pt"/>
          <w:rFonts w:ascii="Times New Roman" w:hAnsi="Times New Roman" w:cs="Times New Roman"/>
          <w:sz w:val="18"/>
          <w:szCs w:val="18"/>
        </w:rPr>
        <w:t xml:space="preserve">                                              </w:t>
      </w:r>
      <w:r w:rsidR="004847A4" w:rsidRPr="00972A1A">
        <w:rPr>
          <w:rStyle w:val="485pt"/>
          <w:rFonts w:ascii="Times New Roman" w:hAnsi="Times New Roman" w:cs="Times New Roman"/>
          <w:sz w:val="18"/>
          <w:szCs w:val="18"/>
        </w:rPr>
        <w:t xml:space="preserve">                                                                                                                           </w:t>
      </w:r>
    </w:p>
    <w:p w:rsidR="0095679F" w:rsidRPr="00972A1A" w:rsidRDefault="0095679F" w:rsidP="0095679F">
      <w:pPr>
        <w:pStyle w:val="a6"/>
        <w:jc w:val="right"/>
        <w:rPr>
          <w:rFonts w:ascii="Times New Roman" w:hAnsi="Times New Roman" w:cs="Times New Roman"/>
          <w:sz w:val="24"/>
          <w:szCs w:val="24"/>
          <w:lang w:val="en-US"/>
        </w:rPr>
      </w:pPr>
    </w:p>
    <w:p w:rsidR="00F9101A" w:rsidRDefault="002B5CE2" w:rsidP="002B5CE2">
      <w:pPr>
        <w:pStyle w:val="a6"/>
        <w:ind w:left="0" w:firstLine="0"/>
        <w:jc w:val="center"/>
        <w:rPr>
          <w:rFonts w:ascii="Times New Roman" w:hAnsi="Times New Roman" w:cs="Times New Roman"/>
          <w:b/>
          <w:sz w:val="36"/>
          <w:szCs w:val="36"/>
        </w:rPr>
      </w:pPr>
      <w:r w:rsidRPr="002B5CE2">
        <w:rPr>
          <w:rFonts w:ascii="Times New Roman" w:hAnsi="Times New Roman" w:cs="Times New Roman"/>
          <w:b/>
          <w:sz w:val="36"/>
          <w:szCs w:val="36"/>
        </w:rPr>
        <w:t>Р Е Ш Е Н И Е</w:t>
      </w:r>
    </w:p>
    <w:p w:rsidR="002B5CE2" w:rsidRDefault="002B5CE2" w:rsidP="002B5CE2">
      <w:pPr>
        <w:pStyle w:val="a6"/>
        <w:ind w:left="0" w:firstLine="0"/>
        <w:rPr>
          <w:rFonts w:ascii="Times New Roman" w:hAnsi="Times New Roman" w:cs="Times New Roman"/>
          <w:b/>
          <w:sz w:val="28"/>
          <w:szCs w:val="28"/>
        </w:rPr>
      </w:pPr>
    </w:p>
    <w:p w:rsidR="002B5CE2" w:rsidRPr="002B5CE2" w:rsidRDefault="00C72809" w:rsidP="002B5CE2">
      <w:pPr>
        <w:pStyle w:val="a6"/>
        <w:ind w:left="0" w:firstLine="0"/>
        <w:rPr>
          <w:rFonts w:ascii="Times New Roman" w:hAnsi="Times New Roman" w:cs="Times New Roman"/>
          <w:sz w:val="28"/>
          <w:szCs w:val="28"/>
        </w:rPr>
      </w:pPr>
      <w:r>
        <w:rPr>
          <w:rFonts w:ascii="Times New Roman" w:hAnsi="Times New Roman" w:cs="Times New Roman"/>
          <w:sz w:val="28"/>
          <w:szCs w:val="28"/>
        </w:rPr>
        <w:t>о</w:t>
      </w:r>
      <w:r w:rsidRPr="002B5CE2">
        <w:rPr>
          <w:rFonts w:ascii="Times New Roman" w:hAnsi="Times New Roman" w:cs="Times New Roman"/>
          <w:sz w:val="28"/>
          <w:szCs w:val="28"/>
        </w:rPr>
        <w:t xml:space="preserve">т </w:t>
      </w:r>
      <w:r w:rsidRPr="00940AB7">
        <w:rPr>
          <w:rFonts w:ascii="Times New Roman" w:hAnsi="Times New Roman" w:cs="Times New Roman"/>
          <w:sz w:val="28"/>
          <w:szCs w:val="28"/>
          <w:u w:val="single"/>
        </w:rPr>
        <w:t xml:space="preserve">26 </w:t>
      </w:r>
      <w:proofErr w:type="gramStart"/>
      <w:r w:rsidRPr="00940AB7">
        <w:rPr>
          <w:rFonts w:ascii="Times New Roman" w:hAnsi="Times New Roman" w:cs="Times New Roman"/>
          <w:sz w:val="28"/>
          <w:szCs w:val="28"/>
          <w:u w:val="single"/>
        </w:rPr>
        <w:t>марта  2026</w:t>
      </w:r>
      <w:proofErr w:type="gramEnd"/>
      <w:r w:rsidRPr="002B5CE2">
        <w:rPr>
          <w:rFonts w:ascii="Times New Roman" w:hAnsi="Times New Roman" w:cs="Times New Roman"/>
          <w:sz w:val="28"/>
          <w:szCs w:val="28"/>
        </w:rPr>
        <w:t>_ г.</w:t>
      </w:r>
      <w:r>
        <w:rPr>
          <w:rFonts w:ascii="Times New Roman" w:hAnsi="Times New Roman" w:cs="Times New Roman"/>
          <w:sz w:val="28"/>
          <w:szCs w:val="28"/>
        </w:rPr>
        <w:t xml:space="preserve">                                                                              №_</w:t>
      </w:r>
      <w:r w:rsidRPr="00940AB7">
        <w:rPr>
          <w:rFonts w:ascii="Times New Roman" w:hAnsi="Times New Roman" w:cs="Times New Roman"/>
          <w:sz w:val="28"/>
          <w:szCs w:val="28"/>
          <w:u w:val="single"/>
        </w:rPr>
        <w:t>2</w:t>
      </w:r>
      <w:r>
        <w:rPr>
          <w:rFonts w:ascii="Times New Roman" w:hAnsi="Times New Roman" w:cs="Times New Roman"/>
          <w:sz w:val="28"/>
          <w:szCs w:val="28"/>
          <w:u w:val="single"/>
        </w:rPr>
        <w:t>6</w:t>
      </w:r>
      <w:r>
        <w:rPr>
          <w:rFonts w:ascii="Times New Roman" w:hAnsi="Times New Roman" w:cs="Times New Roman"/>
          <w:sz w:val="28"/>
          <w:szCs w:val="28"/>
        </w:rPr>
        <w:t>___</w:t>
      </w:r>
    </w:p>
    <w:p w:rsidR="00E1507B" w:rsidRDefault="002B5CE2">
      <w:pPr>
        <w:pStyle w:val="a6"/>
        <w:ind w:left="0" w:firstLine="0"/>
        <w:rPr>
          <w:rFonts w:ascii="Times New Roman" w:hAnsi="Times New Roman" w:cs="Times New Roman"/>
          <w:sz w:val="24"/>
          <w:szCs w:val="24"/>
        </w:rPr>
      </w:pPr>
      <w:r w:rsidRPr="002052B4">
        <w:rPr>
          <w:rFonts w:ascii="Times New Roman" w:hAnsi="Times New Roman" w:cs="Times New Roman"/>
          <w:sz w:val="24"/>
          <w:szCs w:val="24"/>
        </w:rPr>
        <w:t>┌                                           ┐</w:t>
      </w:r>
    </w:p>
    <w:p w:rsidR="00C51EDB" w:rsidRPr="00412AF0" w:rsidRDefault="00660407" w:rsidP="005A310C">
      <w:pPr>
        <w:jc w:val="both"/>
        <w:rPr>
          <w:rFonts w:cs="Times New Roman"/>
          <w:b/>
          <w:sz w:val="26"/>
          <w:szCs w:val="26"/>
        </w:rPr>
      </w:pPr>
      <w:r>
        <w:rPr>
          <w:rFonts w:cs="Times New Roman"/>
          <w:szCs w:val="24"/>
        </w:rPr>
        <w:t xml:space="preserve"> </w:t>
      </w:r>
      <w:r w:rsidR="00C51EDB" w:rsidRPr="00412AF0">
        <w:rPr>
          <w:rFonts w:cs="Times New Roman"/>
          <w:b/>
          <w:sz w:val="26"/>
          <w:szCs w:val="26"/>
        </w:rPr>
        <w:t xml:space="preserve">Об утверждении Положения о порядке </w:t>
      </w:r>
      <w:r w:rsidR="005A310C" w:rsidRPr="00412AF0">
        <w:rPr>
          <w:rFonts w:cs="Times New Roman"/>
          <w:b/>
          <w:sz w:val="26"/>
          <w:szCs w:val="26"/>
        </w:rPr>
        <w:t xml:space="preserve">назначения </w:t>
      </w:r>
    </w:p>
    <w:p w:rsidR="005A310C" w:rsidRPr="00412AF0" w:rsidRDefault="005A310C" w:rsidP="00C51EDB">
      <w:pPr>
        <w:jc w:val="both"/>
        <w:rPr>
          <w:rFonts w:cs="Times New Roman"/>
          <w:b/>
          <w:sz w:val="26"/>
          <w:szCs w:val="26"/>
        </w:rPr>
      </w:pPr>
      <w:r w:rsidRPr="00412AF0">
        <w:rPr>
          <w:rFonts w:cs="Times New Roman"/>
          <w:b/>
          <w:sz w:val="26"/>
          <w:szCs w:val="26"/>
        </w:rPr>
        <w:t xml:space="preserve"> и проведения публичных слушаний в Талдомском</w:t>
      </w:r>
    </w:p>
    <w:p w:rsidR="00C51EDB" w:rsidRPr="00412AF0" w:rsidRDefault="005A310C" w:rsidP="00C51EDB">
      <w:pPr>
        <w:jc w:val="both"/>
        <w:rPr>
          <w:rFonts w:cs="Times New Roman"/>
          <w:sz w:val="26"/>
          <w:szCs w:val="26"/>
        </w:rPr>
      </w:pPr>
      <w:r w:rsidRPr="00412AF0">
        <w:rPr>
          <w:rFonts w:cs="Times New Roman"/>
          <w:b/>
          <w:sz w:val="26"/>
          <w:szCs w:val="26"/>
        </w:rPr>
        <w:t xml:space="preserve"> городском округе </w:t>
      </w:r>
      <w:r w:rsidR="00C51EDB" w:rsidRPr="00412AF0">
        <w:rPr>
          <w:rFonts w:cs="Times New Roman"/>
          <w:b/>
          <w:sz w:val="26"/>
          <w:szCs w:val="26"/>
        </w:rPr>
        <w:t xml:space="preserve">Московской области </w:t>
      </w:r>
    </w:p>
    <w:p w:rsidR="00C51EDB" w:rsidRPr="00412AF0" w:rsidRDefault="00C51EDB" w:rsidP="00C51EDB">
      <w:pPr>
        <w:shd w:val="clear" w:color="auto" w:fill="FFFFFF" w:themeFill="background1"/>
        <w:ind w:firstLine="709"/>
        <w:jc w:val="both"/>
        <w:rPr>
          <w:rFonts w:cs="Times New Roman"/>
          <w:sz w:val="26"/>
          <w:szCs w:val="26"/>
        </w:rPr>
      </w:pPr>
    </w:p>
    <w:p w:rsidR="00C51EDB" w:rsidRPr="00412AF0" w:rsidRDefault="00C51EDB" w:rsidP="002109BC">
      <w:pPr>
        <w:shd w:val="clear" w:color="auto" w:fill="FFFFFF" w:themeFill="background1"/>
        <w:ind w:left="142" w:firstLine="851"/>
        <w:jc w:val="both"/>
        <w:rPr>
          <w:rFonts w:cs="Times New Roman"/>
          <w:sz w:val="26"/>
          <w:szCs w:val="26"/>
        </w:rPr>
      </w:pPr>
      <w:r w:rsidRPr="00412AF0">
        <w:rPr>
          <w:rFonts w:cs="Times New Roman"/>
          <w:sz w:val="26"/>
          <w:szCs w:val="26"/>
        </w:rPr>
        <w:t>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Устав</w:t>
      </w:r>
      <w:r w:rsidR="00D317E9" w:rsidRPr="00412AF0">
        <w:rPr>
          <w:rFonts w:cs="Times New Roman"/>
          <w:sz w:val="26"/>
          <w:szCs w:val="26"/>
        </w:rPr>
        <w:t>ом</w:t>
      </w:r>
      <w:r w:rsidRPr="00412AF0">
        <w:rPr>
          <w:rFonts w:cs="Times New Roman"/>
          <w:sz w:val="26"/>
          <w:szCs w:val="26"/>
        </w:rPr>
        <w:t xml:space="preserve"> Талдомского городского округа Московской области</w:t>
      </w:r>
      <w:r w:rsidR="00D317E9" w:rsidRPr="00412AF0">
        <w:rPr>
          <w:rFonts w:cs="Times New Roman"/>
          <w:sz w:val="26"/>
          <w:szCs w:val="26"/>
        </w:rPr>
        <w:t>,</w:t>
      </w:r>
      <w:r w:rsidRPr="00412AF0">
        <w:rPr>
          <w:rFonts w:cs="Times New Roman"/>
          <w:sz w:val="26"/>
          <w:szCs w:val="26"/>
        </w:rPr>
        <w:t xml:space="preserve"> зарегистрированн</w:t>
      </w:r>
      <w:r w:rsidR="00D317E9" w:rsidRPr="00412AF0">
        <w:rPr>
          <w:rFonts w:cs="Times New Roman"/>
          <w:sz w:val="26"/>
          <w:szCs w:val="26"/>
        </w:rPr>
        <w:t>ым</w:t>
      </w:r>
      <w:r w:rsidRPr="00412AF0">
        <w:rPr>
          <w:rFonts w:cs="Times New Roman"/>
          <w:sz w:val="26"/>
          <w:szCs w:val="26"/>
        </w:rPr>
        <w:t xml:space="preserve"> в Управлении Министерства юстиции Российской Федерации по Московской области 24.12.2018 года № </w:t>
      </w:r>
      <w:r w:rsidRPr="00412AF0">
        <w:rPr>
          <w:rFonts w:cs="Times New Roman"/>
          <w:sz w:val="26"/>
          <w:szCs w:val="26"/>
          <w:lang w:val="en-US"/>
        </w:rPr>
        <w:t>RU</w:t>
      </w:r>
      <w:r w:rsidRPr="00412AF0">
        <w:rPr>
          <w:rFonts w:cs="Times New Roman"/>
          <w:sz w:val="26"/>
          <w:szCs w:val="26"/>
        </w:rPr>
        <w:t xml:space="preserve"> 503650002018001, Совет депутатов Талдомского городского округа Московской области</w:t>
      </w:r>
    </w:p>
    <w:p w:rsidR="00C51EDB" w:rsidRPr="00412AF0" w:rsidRDefault="00C51EDB" w:rsidP="00C51EDB">
      <w:pPr>
        <w:ind w:firstLine="709"/>
        <w:jc w:val="center"/>
        <w:rPr>
          <w:rFonts w:cs="Times New Roman"/>
          <w:b/>
          <w:sz w:val="26"/>
          <w:szCs w:val="26"/>
        </w:rPr>
      </w:pPr>
    </w:p>
    <w:p w:rsidR="00C51EDB" w:rsidRPr="00412AF0" w:rsidRDefault="00C51EDB" w:rsidP="00C51EDB">
      <w:pPr>
        <w:ind w:firstLine="709"/>
        <w:jc w:val="center"/>
        <w:rPr>
          <w:rFonts w:cs="Times New Roman"/>
          <w:b/>
          <w:sz w:val="26"/>
          <w:szCs w:val="26"/>
        </w:rPr>
      </w:pPr>
      <w:r w:rsidRPr="00412AF0">
        <w:rPr>
          <w:rFonts w:cs="Times New Roman"/>
          <w:b/>
          <w:sz w:val="26"/>
          <w:szCs w:val="26"/>
        </w:rPr>
        <w:t>РЕШИЛ:</w:t>
      </w:r>
    </w:p>
    <w:p w:rsidR="00C51EDB" w:rsidRPr="00412AF0" w:rsidRDefault="00C51EDB" w:rsidP="00C51EDB">
      <w:pPr>
        <w:ind w:firstLine="709"/>
        <w:jc w:val="center"/>
        <w:rPr>
          <w:rFonts w:cs="Times New Roman"/>
          <w:b/>
          <w:sz w:val="26"/>
          <w:szCs w:val="26"/>
        </w:rPr>
      </w:pPr>
    </w:p>
    <w:p w:rsidR="00C51EDB" w:rsidRPr="00412AF0" w:rsidRDefault="00412AF0" w:rsidP="00412AF0">
      <w:pPr>
        <w:pStyle w:val="a6"/>
        <w:ind w:left="142" w:firstLine="851"/>
        <w:jc w:val="both"/>
        <w:rPr>
          <w:rFonts w:ascii="Times New Roman" w:hAnsi="Times New Roman" w:cs="Times New Roman"/>
          <w:sz w:val="26"/>
          <w:szCs w:val="26"/>
        </w:rPr>
      </w:pPr>
      <w:r>
        <w:rPr>
          <w:rFonts w:ascii="Times New Roman" w:hAnsi="Times New Roman" w:cs="Times New Roman"/>
          <w:sz w:val="26"/>
          <w:szCs w:val="26"/>
        </w:rPr>
        <w:t>1.</w:t>
      </w:r>
      <w:r w:rsidR="002109BC">
        <w:rPr>
          <w:rFonts w:ascii="Times New Roman" w:hAnsi="Times New Roman" w:cs="Times New Roman"/>
          <w:sz w:val="26"/>
          <w:szCs w:val="26"/>
        </w:rPr>
        <w:t xml:space="preserve"> </w:t>
      </w:r>
      <w:r w:rsidR="00C51EDB" w:rsidRPr="00412AF0">
        <w:rPr>
          <w:rFonts w:ascii="Times New Roman" w:hAnsi="Times New Roman" w:cs="Times New Roman"/>
          <w:sz w:val="26"/>
          <w:szCs w:val="26"/>
        </w:rPr>
        <w:t xml:space="preserve">Утвердить Положение о порядке </w:t>
      </w:r>
      <w:r w:rsidR="005A310C" w:rsidRPr="00412AF0">
        <w:rPr>
          <w:rFonts w:ascii="Times New Roman" w:hAnsi="Times New Roman" w:cs="Times New Roman"/>
          <w:sz w:val="26"/>
          <w:szCs w:val="26"/>
        </w:rPr>
        <w:t xml:space="preserve">назначения и проведения публичных слушаний в </w:t>
      </w:r>
      <w:r w:rsidR="00C51EDB" w:rsidRPr="00412AF0">
        <w:rPr>
          <w:rFonts w:ascii="Times New Roman" w:hAnsi="Times New Roman" w:cs="Times New Roman"/>
          <w:sz w:val="26"/>
          <w:szCs w:val="26"/>
        </w:rPr>
        <w:t>Талдомско</w:t>
      </w:r>
      <w:r w:rsidR="005A310C" w:rsidRPr="00412AF0">
        <w:rPr>
          <w:rFonts w:ascii="Times New Roman" w:hAnsi="Times New Roman" w:cs="Times New Roman"/>
          <w:sz w:val="26"/>
          <w:szCs w:val="26"/>
        </w:rPr>
        <w:t>м</w:t>
      </w:r>
      <w:r w:rsidR="00C51EDB" w:rsidRPr="00412AF0">
        <w:rPr>
          <w:rFonts w:ascii="Times New Roman" w:hAnsi="Times New Roman" w:cs="Times New Roman"/>
          <w:sz w:val="26"/>
          <w:szCs w:val="26"/>
        </w:rPr>
        <w:t xml:space="preserve"> городско</w:t>
      </w:r>
      <w:r w:rsidR="005A310C" w:rsidRPr="00412AF0">
        <w:rPr>
          <w:rFonts w:ascii="Times New Roman" w:hAnsi="Times New Roman" w:cs="Times New Roman"/>
          <w:sz w:val="26"/>
          <w:szCs w:val="26"/>
        </w:rPr>
        <w:t>м</w:t>
      </w:r>
      <w:r w:rsidR="00C51EDB" w:rsidRPr="00412AF0">
        <w:rPr>
          <w:rFonts w:ascii="Times New Roman" w:hAnsi="Times New Roman" w:cs="Times New Roman"/>
          <w:sz w:val="26"/>
          <w:szCs w:val="26"/>
        </w:rPr>
        <w:t xml:space="preserve"> округ</w:t>
      </w:r>
      <w:r w:rsidR="005A310C" w:rsidRPr="00412AF0">
        <w:rPr>
          <w:rFonts w:ascii="Times New Roman" w:hAnsi="Times New Roman" w:cs="Times New Roman"/>
          <w:sz w:val="26"/>
          <w:szCs w:val="26"/>
        </w:rPr>
        <w:t>е</w:t>
      </w:r>
      <w:r w:rsidR="00C51EDB" w:rsidRPr="00412AF0">
        <w:rPr>
          <w:rFonts w:ascii="Times New Roman" w:hAnsi="Times New Roman" w:cs="Times New Roman"/>
          <w:sz w:val="26"/>
          <w:szCs w:val="26"/>
        </w:rPr>
        <w:t xml:space="preserve"> Московской области (Приложение 1).</w:t>
      </w:r>
    </w:p>
    <w:p w:rsidR="00C51EDB" w:rsidRPr="00412AF0" w:rsidRDefault="002109BC" w:rsidP="00412AF0">
      <w:pPr>
        <w:pStyle w:val="a6"/>
        <w:ind w:left="142" w:firstLine="851"/>
        <w:jc w:val="both"/>
        <w:rPr>
          <w:rFonts w:ascii="Times New Roman" w:hAnsi="Times New Roman" w:cs="Times New Roman"/>
          <w:sz w:val="26"/>
          <w:szCs w:val="26"/>
        </w:rPr>
      </w:pPr>
      <w:r>
        <w:rPr>
          <w:rFonts w:ascii="Times New Roman" w:hAnsi="Times New Roman" w:cs="Times New Roman"/>
          <w:sz w:val="26"/>
          <w:szCs w:val="26"/>
        </w:rPr>
        <w:t xml:space="preserve">2. </w:t>
      </w:r>
      <w:r w:rsidR="00C51EDB" w:rsidRPr="00412AF0">
        <w:rPr>
          <w:rFonts w:ascii="Times New Roman" w:hAnsi="Times New Roman" w:cs="Times New Roman"/>
          <w:sz w:val="26"/>
          <w:szCs w:val="26"/>
        </w:rPr>
        <w:t xml:space="preserve">Положение </w:t>
      </w:r>
      <w:r w:rsidR="00F6375A" w:rsidRPr="00412AF0">
        <w:rPr>
          <w:rFonts w:ascii="Times New Roman" w:hAnsi="Times New Roman" w:cs="Times New Roman"/>
          <w:sz w:val="26"/>
          <w:szCs w:val="26"/>
        </w:rPr>
        <w:t>о публичных слушаниях на территории Талдомского городского округа Московской области</w:t>
      </w:r>
      <w:r w:rsidR="00C51EDB" w:rsidRPr="00412AF0">
        <w:rPr>
          <w:rFonts w:ascii="Times New Roman" w:hAnsi="Times New Roman" w:cs="Times New Roman"/>
          <w:sz w:val="26"/>
          <w:szCs w:val="26"/>
        </w:rPr>
        <w:t xml:space="preserve">, утвержденное решением Совета депутатов Талдомского городского округа Московской области от </w:t>
      </w:r>
      <w:r w:rsidR="00F6375A" w:rsidRPr="00412AF0">
        <w:rPr>
          <w:rFonts w:ascii="Times New Roman" w:hAnsi="Times New Roman" w:cs="Times New Roman"/>
          <w:sz w:val="26"/>
          <w:szCs w:val="26"/>
        </w:rPr>
        <w:t>14.09.2018</w:t>
      </w:r>
      <w:r w:rsidR="00C51EDB" w:rsidRPr="00412AF0">
        <w:rPr>
          <w:rFonts w:ascii="Times New Roman" w:hAnsi="Times New Roman" w:cs="Times New Roman"/>
          <w:sz w:val="26"/>
          <w:szCs w:val="26"/>
        </w:rPr>
        <w:t xml:space="preserve"> года № </w:t>
      </w:r>
      <w:r w:rsidR="00F6375A" w:rsidRPr="00412AF0">
        <w:rPr>
          <w:rFonts w:ascii="Times New Roman" w:hAnsi="Times New Roman" w:cs="Times New Roman"/>
          <w:sz w:val="26"/>
          <w:szCs w:val="26"/>
        </w:rPr>
        <w:t>58</w:t>
      </w:r>
      <w:r w:rsidR="00C51EDB" w:rsidRPr="00412AF0">
        <w:rPr>
          <w:rFonts w:ascii="Times New Roman" w:hAnsi="Times New Roman" w:cs="Times New Roman"/>
          <w:sz w:val="26"/>
          <w:szCs w:val="26"/>
        </w:rPr>
        <w:t xml:space="preserve">, признать утратившим силу. </w:t>
      </w:r>
    </w:p>
    <w:p w:rsidR="00C51EDB" w:rsidRPr="00412AF0" w:rsidRDefault="00412AF0" w:rsidP="00412AF0">
      <w:pPr>
        <w:pStyle w:val="a6"/>
        <w:ind w:left="142" w:firstLine="851"/>
        <w:jc w:val="both"/>
        <w:rPr>
          <w:rFonts w:ascii="Times New Roman" w:hAnsi="Times New Roman" w:cs="Times New Roman"/>
          <w:sz w:val="26"/>
          <w:szCs w:val="26"/>
        </w:rPr>
      </w:pPr>
      <w:r>
        <w:rPr>
          <w:rFonts w:ascii="Times New Roman" w:hAnsi="Times New Roman" w:cs="Times New Roman"/>
          <w:sz w:val="26"/>
          <w:szCs w:val="26"/>
        </w:rPr>
        <w:t xml:space="preserve">3. </w:t>
      </w:r>
      <w:r w:rsidR="00C51EDB" w:rsidRPr="00412AF0">
        <w:rPr>
          <w:rFonts w:ascii="Times New Roman" w:hAnsi="Times New Roman" w:cs="Times New Roman"/>
          <w:sz w:val="26"/>
          <w:szCs w:val="26"/>
        </w:rPr>
        <w:t>Опубликовать настоящее решение в официальных средствах массовой информации Талдомского городского округа и разместить на официальном сайте администрации Талдомского городского округа.</w:t>
      </w:r>
    </w:p>
    <w:p w:rsidR="00C51EDB" w:rsidRPr="00412AF0" w:rsidRDefault="002109BC" w:rsidP="00412AF0">
      <w:pPr>
        <w:pStyle w:val="a6"/>
        <w:ind w:left="142" w:firstLine="851"/>
        <w:jc w:val="both"/>
        <w:rPr>
          <w:rFonts w:ascii="Times New Roman" w:hAnsi="Times New Roman" w:cs="Times New Roman"/>
          <w:sz w:val="26"/>
          <w:szCs w:val="26"/>
        </w:rPr>
      </w:pPr>
      <w:r>
        <w:rPr>
          <w:rFonts w:ascii="Times New Roman" w:hAnsi="Times New Roman" w:cs="Times New Roman"/>
          <w:sz w:val="26"/>
          <w:szCs w:val="26"/>
        </w:rPr>
        <w:t xml:space="preserve">4. </w:t>
      </w:r>
      <w:r w:rsidR="00C51EDB" w:rsidRPr="00412AF0">
        <w:rPr>
          <w:rFonts w:ascii="Times New Roman" w:hAnsi="Times New Roman" w:cs="Times New Roman"/>
          <w:sz w:val="26"/>
          <w:szCs w:val="26"/>
        </w:rPr>
        <w:t>Настоящее решение вступает в силу со дня официального опубликования.</w:t>
      </w:r>
    </w:p>
    <w:p w:rsidR="00C51EDB" w:rsidRPr="00412AF0" w:rsidRDefault="00C51EDB" w:rsidP="00412AF0">
      <w:pPr>
        <w:pStyle w:val="a6"/>
        <w:ind w:left="142" w:firstLine="851"/>
        <w:jc w:val="both"/>
        <w:rPr>
          <w:rFonts w:ascii="Times New Roman" w:hAnsi="Times New Roman" w:cs="Times New Roman"/>
          <w:sz w:val="26"/>
          <w:szCs w:val="26"/>
        </w:rPr>
      </w:pPr>
      <w:r w:rsidRPr="00412AF0">
        <w:rPr>
          <w:rFonts w:ascii="Times New Roman" w:hAnsi="Times New Roman" w:cs="Times New Roman"/>
          <w:sz w:val="26"/>
          <w:szCs w:val="26"/>
        </w:rPr>
        <w:t xml:space="preserve">5. Контроль исполнения настоящего решения возложить на председателя Совета депутатов Талдомского городского округа Московской области  </w:t>
      </w:r>
      <w:r w:rsidR="00412AF0">
        <w:rPr>
          <w:rFonts w:ascii="Times New Roman" w:hAnsi="Times New Roman" w:cs="Times New Roman"/>
          <w:sz w:val="26"/>
          <w:szCs w:val="26"/>
        </w:rPr>
        <w:t xml:space="preserve">                      </w:t>
      </w:r>
      <w:r w:rsidRPr="00412AF0">
        <w:rPr>
          <w:rFonts w:ascii="Times New Roman" w:hAnsi="Times New Roman" w:cs="Times New Roman"/>
          <w:sz w:val="26"/>
          <w:szCs w:val="26"/>
        </w:rPr>
        <w:t>М.И. Аникеева.</w:t>
      </w:r>
    </w:p>
    <w:p w:rsidR="00C51EDB" w:rsidRPr="00412AF0" w:rsidRDefault="00C51EDB" w:rsidP="00412AF0">
      <w:pPr>
        <w:pStyle w:val="a6"/>
        <w:rPr>
          <w:rFonts w:ascii="Times New Roman" w:hAnsi="Times New Roman" w:cs="Times New Roman"/>
          <w:sz w:val="26"/>
          <w:szCs w:val="26"/>
        </w:rPr>
      </w:pPr>
    </w:p>
    <w:p w:rsidR="00C51EDB" w:rsidRPr="008C561E" w:rsidRDefault="00C51EDB" w:rsidP="00C51EDB">
      <w:pPr>
        <w:ind w:firstLine="709"/>
        <w:jc w:val="both"/>
        <w:rPr>
          <w:rFonts w:cs="Times New Roman"/>
        </w:rPr>
      </w:pPr>
    </w:p>
    <w:p w:rsidR="00C51EDB" w:rsidRPr="00412AF0" w:rsidRDefault="00C51EDB" w:rsidP="00C51EDB">
      <w:pPr>
        <w:jc w:val="both"/>
        <w:rPr>
          <w:rFonts w:cs="Times New Roman"/>
          <w:sz w:val="26"/>
          <w:szCs w:val="26"/>
        </w:rPr>
      </w:pPr>
      <w:r w:rsidRPr="00412AF0">
        <w:rPr>
          <w:rFonts w:cs="Times New Roman"/>
          <w:sz w:val="26"/>
          <w:szCs w:val="26"/>
        </w:rPr>
        <w:t>Председатель Совета депутатов</w:t>
      </w:r>
    </w:p>
    <w:p w:rsidR="00C51EDB" w:rsidRPr="00412AF0" w:rsidRDefault="00C51EDB" w:rsidP="00C51EDB">
      <w:pPr>
        <w:tabs>
          <w:tab w:val="left" w:pos="7288"/>
        </w:tabs>
        <w:jc w:val="both"/>
        <w:rPr>
          <w:rFonts w:cs="Times New Roman"/>
          <w:sz w:val="26"/>
          <w:szCs w:val="26"/>
        </w:rPr>
      </w:pPr>
      <w:r w:rsidRPr="00412AF0">
        <w:rPr>
          <w:rFonts w:cs="Times New Roman"/>
          <w:sz w:val="26"/>
          <w:szCs w:val="26"/>
        </w:rPr>
        <w:t xml:space="preserve">Талдомского городского округа                                                                 </w:t>
      </w:r>
      <w:r w:rsidR="00412AF0">
        <w:rPr>
          <w:rFonts w:cs="Times New Roman"/>
          <w:sz w:val="26"/>
          <w:szCs w:val="26"/>
        </w:rPr>
        <w:t xml:space="preserve">   </w:t>
      </w:r>
      <w:r w:rsidRPr="00412AF0">
        <w:rPr>
          <w:rFonts w:cs="Times New Roman"/>
          <w:sz w:val="26"/>
          <w:szCs w:val="26"/>
        </w:rPr>
        <w:t xml:space="preserve"> М.И. Аникеев</w:t>
      </w:r>
    </w:p>
    <w:p w:rsidR="00C51EDB" w:rsidRPr="00412AF0" w:rsidRDefault="00412AF0" w:rsidP="00C51EDB">
      <w:pPr>
        <w:jc w:val="both"/>
        <w:rPr>
          <w:rFonts w:cs="Times New Roman"/>
          <w:sz w:val="26"/>
          <w:szCs w:val="26"/>
        </w:rPr>
      </w:pPr>
      <w:r>
        <w:rPr>
          <w:rFonts w:cs="Times New Roman"/>
          <w:sz w:val="26"/>
          <w:szCs w:val="26"/>
        </w:rPr>
        <w:t xml:space="preserve">   </w:t>
      </w:r>
    </w:p>
    <w:p w:rsidR="00C51EDB" w:rsidRPr="00412AF0" w:rsidRDefault="00C51EDB" w:rsidP="00C51EDB">
      <w:pPr>
        <w:jc w:val="both"/>
        <w:rPr>
          <w:rFonts w:cs="Times New Roman"/>
          <w:sz w:val="26"/>
          <w:szCs w:val="26"/>
        </w:rPr>
      </w:pPr>
      <w:r w:rsidRPr="00412AF0">
        <w:rPr>
          <w:rFonts w:cs="Times New Roman"/>
          <w:sz w:val="26"/>
          <w:szCs w:val="26"/>
        </w:rPr>
        <w:t xml:space="preserve">Глава Талдомского </w:t>
      </w:r>
    </w:p>
    <w:p w:rsidR="00C51EDB" w:rsidRPr="00412AF0" w:rsidRDefault="00C51EDB" w:rsidP="00C51EDB">
      <w:pPr>
        <w:jc w:val="both"/>
        <w:rPr>
          <w:rFonts w:cs="Times New Roman"/>
          <w:sz w:val="26"/>
          <w:szCs w:val="26"/>
        </w:rPr>
      </w:pPr>
      <w:r w:rsidRPr="00412AF0">
        <w:rPr>
          <w:rFonts w:cs="Times New Roman"/>
          <w:sz w:val="26"/>
          <w:szCs w:val="26"/>
        </w:rPr>
        <w:t xml:space="preserve">городского округа                                                                 </w:t>
      </w:r>
      <w:r w:rsidR="00412AF0">
        <w:rPr>
          <w:rFonts w:cs="Times New Roman"/>
          <w:sz w:val="26"/>
          <w:szCs w:val="26"/>
        </w:rPr>
        <w:t xml:space="preserve">    </w:t>
      </w:r>
      <w:r w:rsidRPr="00412AF0">
        <w:rPr>
          <w:rFonts w:cs="Times New Roman"/>
          <w:sz w:val="26"/>
          <w:szCs w:val="26"/>
        </w:rPr>
        <w:t xml:space="preserve">   </w:t>
      </w:r>
      <w:r w:rsidR="00412AF0">
        <w:rPr>
          <w:rFonts w:cs="Times New Roman"/>
          <w:sz w:val="26"/>
          <w:szCs w:val="26"/>
        </w:rPr>
        <w:t xml:space="preserve">  </w:t>
      </w:r>
      <w:r w:rsidRPr="00412AF0">
        <w:rPr>
          <w:rFonts w:cs="Times New Roman"/>
          <w:sz w:val="26"/>
          <w:szCs w:val="26"/>
        </w:rPr>
        <w:t xml:space="preserve">     </w:t>
      </w:r>
      <w:r w:rsidRPr="00412AF0">
        <w:rPr>
          <w:rFonts w:cs="Times New Roman"/>
          <w:sz w:val="26"/>
          <w:szCs w:val="26"/>
        </w:rPr>
        <w:tab/>
        <w:t xml:space="preserve">    Ю.В. Крупенин</w:t>
      </w:r>
    </w:p>
    <w:p w:rsidR="00CF50A2" w:rsidRDefault="00CF50A2" w:rsidP="00C51EDB">
      <w:pPr>
        <w:ind w:left="142" w:right="4678" w:firstLine="709"/>
        <w:rPr>
          <w:rFonts w:cs="Times New Roman"/>
          <w:sz w:val="26"/>
          <w:szCs w:val="26"/>
        </w:rPr>
      </w:pPr>
    </w:p>
    <w:p w:rsidR="002109BC" w:rsidRDefault="002109BC" w:rsidP="00C51EDB">
      <w:pPr>
        <w:ind w:left="142" w:right="4678" w:firstLine="709"/>
        <w:rPr>
          <w:rFonts w:cs="Times New Roman"/>
          <w:sz w:val="26"/>
          <w:szCs w:val="26"/>
        </w:rPr>
      </w:pPr>
    </w:p>
    <w:p w:rsidR="002109BC" w:rsidRDefault="002109BC" w:rsidP="00C51EDB">
      <w:pPr>
        <w:ind w:left="142" w:right="4678" w:firstLine="709"/>
        <w:rPr>
          <w:rFonts w:cs="Times New Roman"/>
          <w:sz w:val="26"/>
          <w:szCs w:val="26"/>
        </w:rPr>
      </w:pPr>
    </w:p>
    <w:p w:rsidR="002109BC" w:rsidRDefault="002109BC" w:rsidP="00C51EDB">
      <w:pPr>
        <w:ind w:left="142" w:right="4678" w:firstLine="709"/>
        <w:rPr>
          <w:rFonts w:cs="Times New Roman"/>
          <w:sz w:val="26"/>
          <w:szCs w:val="26"/>
        </w:rPr>
      </w:pPr>
    </w:p>
    <w:p w:rsidR="002109BC" w:rsidRPr="002109BC" w:rsidRDefault="002109BC" w:rsidP="002109BC">
      <w:pPr>
        <w:ind w:left="180"/>
        <w:jc w:val="right"/>
        <w:rPr>
          <w:rFonts w:eastAsia="Times New Roman" w:cs="Times New Roman"/>
          <w:color w:val="000000"/>
          <w:sz w:val="22"/>
          <w:szCs w:val="20"/>
          <w:lang w:eastAsia="ru-RU"/>
        </w:rPr>
      </w:pPr>
      <w:r w:rsidRPr="002109BC">
        <w:rPr>
          <w:rFonts w:eastAsia="Times New Roman" w:cs="Times New Roman"/>
          <w:color w:val="000000"/>
          <w:sz w:val="22"/>
          <w:szCs w:val="20"/>
          <w:lang w:eastAsia="ru-RU"/>
        </w:rPr>
        <w:lastRenderedPageBreak/>
        <w:t>Приложение 1</w:t>
      </w:r>
    </w:p>
    <w:p w:rsidR="002109BC" w:rsidRPr="002109BC" w:rsidRDefault="002109BC" w:rsidP="002109BC">
      <w:pPr>
        <w:ind w:left="180"/>
        <w:jc w:val="right"/>
        <w:rPr>
          <w:rFonts w:eastAsia="Times New Roman" w:cs="Times New Roman"/>
          <w:color w:val="000000"/>
          <w:sz w:val="22"/>
          <w:szCs w:val="20"/>
          <w:lang w:eastAsia="ru-RU"/>
        </w:rPr>
      </w:pPr>
      <w:r w:rsidRPr="002109BC">
        <w:rPr>
          <w:rFonts w:eastAsia="Times New Roman" w:cs="Times New Roman"/>
          <w:color w:val="000000"/>
          <w:sz w:val="22"/>
          <w:szCs w:val="20"/>
          <w:lang w:eastAsia="ru-RU"/>
        </w:rPr>
        <w:t>к решению Совета депутатов</w:t>
      </w:r>
    </w:p>
    <w:p w:rsidR="002109BC" w:rsidRPr="002109BC" w:rsidRDefault="002109BC" w:rsidP="002109BC">
      <w:pPr>
        <w:ind w:left="180"/>
        <w:jc w:val="right"/>
        <w:rPr>
          <w:rFonts w:eastAsia="Times New Roman" w:cs="Times New Roman"/>
          <w:color w:val="000000"/>
          <w:sz w:val="22"/>
          <w:szCs w:val="20"/>
          <w:lang w:eastAsia="ru-RU"/>
        </w:rPr>
      </w:pPr>
      <w:r w:rsidRPr="002109BC">
        <w:rPr>
          <w:rFonts w:eastAsia="Times New Roman" w:cs="Times New Roman"/>
          <w:color w:val="000000"/>
          <w:sz w:val="22"/>
          <w:szCs w:val="20"/>
          <w:lang w:eastAsia="ru-RU"/>
        </w:rPr>
        <w:t>Талдомского городского округа</w:t>
      </w:r>
    </w:p>
    <w:p w:rsidR="002109BC" w:rsidRPr="002109BC" w:rsidRDefault="002109BC" w:rsidP="002109BC">
      <w:pPr>
        <w:ind w:left="180"/>
        <w:jc w:val="right"/>
        <w:rPr>
          <w:rFonts w:eastAsia="Times New Roman" w:cs="Times New Roman"/>
          <w:color w:val="000000"/>
          <w:sz w:val="22"/>
          <w:szCs w:val="20"/>
          <w:lang w:eastAsia="ru-RU"/>
        </w:rPr>
      </w:pPr>
      <w:r w:rsidRPr="002109BC">
        <w:rPr>
          <w:rFonts w:eastAsia="Times New Roman" w:cs="Times New Roman"/>
          <w:color w:val="000000"/>
          <w:sz w:val="22"/>
          <w:szCs w:val="20"/>
          <w:lang w:eastAsia="ru-RU"/>
        </w:rPr>
        <w:t>от 26.03.2026 г. года № 26</w:t>
      </w:r>
    </w:p>
    <w:p w:rsidR="002109BC" w:rsidRPr="002109BC" w:rsidRDefault="002109BC" w:rsidP="002109BC">
      <w:pPr>
        <w:ind w:firstLine="567"/>
        <w:jc w:val="right"/>
        <w:rPr>
          <w:rFonts w:ascii="Arial" w:eastAsia="Times New Roman" w:hAnsi="Arial" w:cs="Arial"/>
          <w:b/>
          <w:color w:val="000000"/>
          <w:sz w:val="28"/>
          <w:szCs w:val="28"/>
          <w:lang w:eastAsia="ru-RU"/>
        </w:rPr>
      </w:pPr>
    </w:p>
    <w:p w:rsidR="002109BC" w:rsidRPr="002109BC" w:rsidRDefault="002109BC" w:rsidP="002109BC">
      <w:pPr>
        <w:ind w:firstLine="567"/>
        <w:jc w:val="center"/>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t>ПОЛОЖЕНИЕ</w:t>
      </w:r>
    </w:p>
    <w:p w:rsidR="002109BC" w:rsidRPr="002109BC" w:rsidRDefault="002109BC" w:rsidP="002109BC">
      <w:pPr>
        <w:ind w:firstLine="567"/>
        <w:jc w:val="center"/>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t>О порядке назначения и проведения публичных слушаний в Талдомском городском округе Московской области</w:t>
      </w: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t>I. Общие положения</w:t>
      </w:r>
    </w:p>
    <w:p w:rsidR="002109BC" w:rsidRPr="002109BC" w:rsidRDefault="002109BC" w:rsidP="002109BC">
      <w:pPr>
        <w:ind w:firstLine="567"/>
        <w:jc w:val="center"/>
        <w:rPr>
          <w:rFonts w:eastAsia="Times New Roman" w:cs="Times New Roman"/>
          <w:b/>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1.1. Настоящее положение определяет порядок назначения и проведения публичных слушаний в Талдомском городском округе Московской области (далее – городской округ),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в соответствии с </w:t>
      </w:r>
      <w:hyperlink r:id="rId7" w:anchor="dst2104" w:history="1">
        <w:r w:rsidRPr="002109BC">
          <w:rPr>
            <w:rFonts w:eastAsia="Times New Roman" w:cs="Times New Roman"/>
            <w:color w:val="000000"/>
            <w:sz w:val="26"/>
            <w:szCs w:val="26"/>
            <w:lang w:eastAsia="ru-RU"/>
          </w:rPr>
          <w:t>законодательством</w:t>
        </w:r>
      </w:hyperlink>
      <w:r w:rsidRPr="002109BC">
        <w:rPr>
          <w:rFonts w:eastAsia="Times New Roman" w:cs="Times New Roman"/>
          <w:color w:val="000000"/>
          <w:sz w:val="26"/>
          <w:szCs w:val="26"/>
          <w:lang w:eastAsia="ru-RU"/>
        </w:rPr>
        <w:t> о градостроительной деятельности.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1.2. Публичные слушания являются формой реализации жителями городского округа права на участие в обсуждении проектов муниципальных правовых актов по вопросам местного значения городского округа.</w:t>
      </w:r>
    </w:p>
    <w:p w:rsidR="002109BC" w:rsidRPr="002109BC" w:rsidRDefault="002109BC" w:rsidP="002109BC">
      <w:pPr>
        <w:ind w:firstLine="567"/>
        <w:jc w:val="both"/>
        <w:rPr>
          <w:rFonts w:eastAsia="Times New Roman" w:cs="Times New Roman"/>
          <w:sz w:val="26"/>
          <w:szCs w:val="26"/>
          <w:u w:val="single"/>
          <w:lang w:eastAsia="ru-RU"/>
        </w:rPr>
      </w:pPr>
      <w:r w:rsidRPr="002109BC">
        <w:rPr>
          <w:rFonts w:eastAsia="Times New Roman" w:cs="Times New Roman"/>
          <w:color w:val="000000"/>
          <w:sz w:val="26"/>
          <w:szCs w:val="26"/>
          <w:lang w:eastAsia="ru-RU"/>
        </w:rPr>
        <w:t>1.3. Публичные слушания проводятся посредством принятия предложений и замечаний жителей городского округа к проекту муниципального правового акта, вынесенному на публичные слушания, и проведения собрания с участием жителей городского округа для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Талдомского городского округа в информационно- телекоммуникационной сети «Интернет», либо направлением предложения граждан на электронную почту администрации по адресу:</w:t>
      </w:r>
      <w:r w:rsidRPr="002109BC">
        <w:rPr>
          <w:rFonts w:eastAsia="Times New Roman" w:cs="Times New Roman"/>
          <w:b/>
          <w:bCs/>
          <w:color w:val="333333"/>
          <w:sz w:val="26"/>
          <w:szCs w:val="26"/>
          <w:shd w:val="clear" w:color="auto" w:fill="FFFFFF"/>
          <w:lang w:eastAsia="ru-RU"/>
        </w:rPr>
        <w:t xml:space="preserve"> </w:t>
      </w:r>
      <w:hyperlink r:id="rId8" w:history="1">
        <w:r w:rsidRPr="002109BC">
          <w:rPr>
            <w:rFonts w:eastAsia="Times New Roman" w:cs="Times New Roman"/>
            <w:bCs/>
            <w:sz w:val="26"/>
            <w:szCs w:val="26"/>
            <w:u w:val="single"/>
            <w:shd w:val="clear" w:color="auto" w:fill="FFFFFF"/>
            <w:lang w:eastAsia="ru-RU"/>
          </w:rPr>
          <w:t>taldom-rayon@mail.ru.</w:t>
        </w:r>
      </w:hyperlink>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1.4. На публичные слушания должны выноситься: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00FB1611">
        <w:rPr>
          <w:rFonts w:eastAsia="Times New Roman" w:cs="Times New Roman"/>
          <w:color w:val="000000"/>
          <w:sz w:val="26"/>
          <w:szCs w:val="26"/>
          <w:lang w:eastAsia="ru-RU"/>
        </w:rPr>
        <w:t xml:space="preserve"> </w:t>
      </w:r>
      <w:r w:rsidRPr="002109BC">
        <w:rPr>
          <w:rFonts w:eastAsia="Times New Roman" w:cs="Times New Roman"/>
          <w:color w:val="000000"/>
          <w:sz w:val="26"/>
          <w:szCs w:val="26"/>
          <w:lang w:eastAsia="ru-RU"/>
        </w:rPr>
        <w:t>Конституции</w:t>
      </w:r>
      <w:r w:rsidR="00FB1611">
        <w:rPr>
          <w:rFonts w:eastAsia="Times New Roman" w:cs="Times New Roman"/>
          <w:color w:val="000000"/>
          <w:sz w:val="26"/>
          <w:szCs w:val="26"/>
          <w:lang w:eastAsia="ru-RU"/>
        </w:rPr>
        <w:t xml:space="preserve"> </w:t>
      </w:r>
      <w:r w:rsidRPr="002109BC">
        <w:rPr>
          <w:rFonts w:eastAsia="Times New Roman" w:cs="Times New Roman"/>
          <w:color w:val="000000"/>
          <w:sz w:val="26"/>
          <w:szCs w:val="26"/>
          <w:lang w:eastAsia="ru-RU"/>
        </w:rPr>
        <w:t xml:space="preserve">Российской Федерации, федеральных законов, конституции (устава) или законов Московской </w:t>
      </w:r>
      <w:r w:rsidRPr="002109BC">
        <w:rPr>
          <w:rFonts w:eastAsia="Times New Roman" w:cs="Times New Roman"/>
          <w:color w:val="000000"/>
          <w:sz w:val="26"/>
          <w:szCs w:val="26"/>
          <w:lang w:eastAsia="ru-RU"/>
        </w:rPr>
        <w:t>области в</w:t>
      </w:r>
      <w:r w:rsidRPr="002109BC">
        <w:rPr>
          <w:rFonts w:eastAsia="Times New Roman" w:cs="Times New Roman"/>
          <w:color w:val="000000"/>
          <w:sz w:val="26"/>
          <w:szCs w:val="26"/>
          <w:lang w:eastAsia="ru-RU"/>
        </w:rPr>
        <w:t xml:space="preserve"> целях приведения данного устава в соответствие с этими нормативными правовыми актами;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 проект местного бюджета и отчет о его исполнении;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 вопросы о преобразовании муниципального образования.</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1.5. </w:t>
      </w:r>
      <w:r w:rsidR="002109BC" w:rsidRPr="002109BC">
        <w:rPr>
          <w:rFonts w:eastAsia="Times New Roman" w:cs="Times New Roman"/>
          <w:color w:val="000000"/>
          <w:sz w:val="26"/>
          <w:szCs w:val="26"/>
          <w:lang w:eastAsia="ru-RU"/>
        </w:rPr>
        <w:t>В публичных слушаниях имеют право участвовать жители городского округа, достигшие восемнадцатилетнего возраста.</w:t>
      </w:r>
    </w:p>
    <w:p w:rsidR="002109BC" w:rsidRDefault="002109BC" w:rsidP="002109BC">
      <w:pPr>
        <w:ind w:firstLine="567"/>
        <w:jc w:val="both"/>
        <w:rPr>
          <w:rFonts w:eastAsia="Times New Roman" w:cs="Times New Roman"/>
          <w:color w:val="000000"/>
          <w:sz w:val="26"/>
          <w:szCs w:val="26"/>
          <w:lang w:eastAsia="ru-RU"/>
        </w:rPr>
      </w:pPr>
    </w:p>
    <w:p w:rsid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lastRenderedPageBreak/>
        <w:t>II. Инициатива проведения публичных слушаний</w:t>
      </w:r>
    </w:p>
    <w:p w:rsidR="002109BC" w:rsidRPr="002109BC" w:rsidRDefault="002109BC" w:rsidP="002109BC">
      <w:pPr>
        <w:ind w:firstLine="567"/>
        <w:jc w:val="center"/>
        <w:rPr>
          <w:rFonts w:eastAsia="Times New Roman" w:cs="Times New Roman"/>
          <w:b/>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2.1. Публичные слушания проводятся по инициативе:</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1) Совета </w:t>
      </w:r>
      <w:r w:rsidRPr="002109BC">
        <w:rPr>
          <w:rFonts w:eastAsia="Times New Roman" w:cs="Times New Roman"/>
          <w:color w:val="000000"/>
          <w:sz w:val="26"/>
          <w:szCs w:val="26"/>
          <w:lang w:eastAsia="ru-RU"/>
        </w:rPr>
        <w:t>депутатов городского</w:t>
      </w:r>
      <w:r w:rsidRPr="002109BC">
        <w:rPr>
          <w:rFonts w:eastAsia="Times New Roman" w:cs="Times New Roman"/>
          <w:color w:val="000000"/>
          <w:sz w:val="26"/>
          <w:szCs w:val="26"/>
          <w:lang w:eastAsia="ru-RU"/>
        </w:rPr>
        <w:t xml:space="preserve"> округа по проектам муниципальных правовых актов, указанным в пункте 1.4. настоящего положения;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 главы Талдомского городского округа Московской области (далее главы городского округа) по проектам муниципальных правовых актов, принятие которых находится в компетенции главы Талдомского городского округа;</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 главы местной администрации по проектам муниципальных правовых актов, принятие которых находится в компетенции администрации;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 жителей городского округа – по проектам муниципальных правовых актов по вопросам местного значения.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2.2. Инициатива жителей городского округа о проведении публичных слушаний может исходить от группы численностью не менее 10 человек.</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2.3. </w:t>
      </w:r>
      <w:r w:rsidR="002109BC" w:rsidRPr="002109BC">
        <w:rPr>
          <w:rFonts w:eastAsia="Times New Roman" w:cs="Times New Roman"/>
          <w:color w:val="000000"/>
          <w:sz w:val="26"/>
          <w:szCs w:val="26"/>
          <w:lang w:eastAsia="ru-RU"/>
        </w:rPr>
        <w:t>Инициатива жителей городского округа о проведении публичных слушаний оформляется письменно и должна содержать:</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проект муниципального правового акта, выносимого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список инициативной группы граждан по форме согласно приложению № 1 к настоящему положению.</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Публичные слушания, проводимые по инициативе жителей городского округа и Советом депутатов, назначаются Советом депутатов, а публичные слушания, проводимые по инициативе главы городского округа или главы местной администрации, - главой </w:t>
      </w:r>
      <w:r w:rsidRPr="002109BC">
        <w:rPr>
          <w:rFonts w:eastAsia="Times New Roman" w:cs="Times New Roman"/>
          <w:sz w:val="26"/>
          <w:szCs w:val="26"/>
          <w:lang w:eastAsia="ru-RU"/>
        </w:rPr>
        <w:t>городского округа</w:t>
      </w:r>
      <w:r w:rsidRPr="002109BC">
        <w:rPr>
          <w:rFonts w:eastAsia="Times New Roman" w:cs="Times New Roman"/>
          <w:color w:val="000000"/>
          <w:sz w:val="26"/>
          <w:szCs w:val="26"/>
          <w:lang w:eastAsia="ru-RU"/>
        </w:rPr>
        <w:t>.</w:t>
      </w: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t>III. Назначение публичных слушаний</w:t>
      </w:r>
    </w:p>
    <w:p w:rsidR="002109BC" w:rsidRPr="002109BC" w:rsidRDefault="002109BC" w:rsidP="002109BC">
      <w:pPr>
        <w:ind w:firstLine="567"/>
        <w:jc w:val="center"/>
        <w:rPr>
          <w:rFonts w:eastAsia="Times New Roman" w:cs="Times New Roman"/>
          <w:b/>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3.1 Публичные слушания, проводимые по инициативе жителей городского округа или Советом депутатов, назначаются Советом депутатов.</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Публичные слушания, проводимые по инициативе главы городского округа или главы администрации, назначаются главой городского округа.</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3.2. </w:t>
      </w:r>
      <w:r w:rsidR="002109BC" w:rsidRPr="002109BC">
        <w:rPr>
          <w:rFonts w:eastAsia="Times New Roman" w:cs="Times New Roman"/>
          <w:color w:val="000000"/>
          <w:sz w:val="26"/>
          <w:szCs w:val="26"/>
          <w:lang w:eastAsia="ru-RU"/>
        </w:rPr>
        <w:t>Муниципальный правовой акт о назначении публичных слушаний должен быть принят Советом депутатов или главой городского округа в течение 10 дней с момента поступления инициативы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3.3. Жители </w:t>
      </w:r>
      <w:r w:rsidRPr="002109BC">
        <w:rPr>
          <w:rFonts w:eastAsia="Times New Roman" w:cs="Times New Roman"/>
          <w:sz w:val="26"/>
          <w:szCs w:val="26"/>
          <w:lang w:eastAsia="ru-RU"/>
        </w:rPr>
        <w:t>городского округа</w:t>
      </w:r>
      <w:r w:rsidRPr="002109BC">
        <w:rPr>
          <w:rFonts w:eastAsia="Times New Roman" w:cs="Times New Roman"/>
          <w:color w:val="000000"/>
          <w:sz w:val="26"/>
          <w:szCs w:val="26"/>
          <w:lang w:eastAsia="ru-RU"/>
        </w:rPr>
        <w:t xml:space="preserve"> оповещаются о проведении публичных слушаний через средства массовой информации, социальные сети, путем размещения на официальном сайте администрации </w:t>
      </w:r>
      <w:r w:rsidRPr="002109BC">
        <w:rPr>
          <w:rFonts w:eastAsia="Times New Roman" w:cs="Times New Roman"/>
          <w:sz w:val="26"/>
          <w:szCs w:val="26"/>
          <w:lang w:eastAsia="ru-RU"/>
        </w:rPr>
        <w:t>городского округа</w:t>
      </w:r>
      <w:r w:rsidRPr="002109BC">
        <w:rPr>
          <w:rFonts w:eastAsia="Times New Roman" w:cs="Times New Roman"/>
          <w:color w:val="000000"/>
          <w:sz w:val="26"/>
          <w:szCs w:val="26"/>
          <w:lang w:eastAsia="ru-RU"/>
        </w:rPr>
        <w:t xml:space="preserve"> в сети «Интернет», а также путем вывешивания объявлений на информационном стенде следующей информации: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 информации о дате, времени и месте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 сведений об инициаторе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 проекта муниципального правого акта, выносимого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5) порядок представления жителями </w:t>
      </w:r>
      <w:r w:rsidRPr="002109BC">
        <w:rPr>
          <w:rFonts w:eastAsia="Times New Roman" w:cs="Times New Roman"/>
          <w:sz w:val="26"/>
          <w:szCs w:val="26"/>
          <w:lang w:eastAsia="ru-RU"/>
        </w:rPr>
        <w:t>городского округа</w:t>
      </w:r>
      <w:r w:rsidRPr="002109BC">
        <w:rPr>
          <w:rFonts w:eastAsia="Times New Roman" w:cs="Times New Roman"/>
          <w:color w:val="000000"/>
          <w:sz w:val="26"/>
          <w:szCs w:val="26"/>
          <w:lang w:eastAsia="ru-RU"/>
        </w:rPr>
        <w:t xml:space="preserve"> своих замечаний и предложений по вынесенному на публичные слушания проекту муниципального правового акта, в том числе посредством официального сайта администрации </w:t>
      </w:r>
      <w:r w:rsidRPr="002109BC">
        <w:rPr>
          <w:rFonts w:eastAsia="Times New Roman" w:cs="Times New Roman"/>
          <w:sz w:val="26"/>
          <w:szCs w:val="26"/>
          <w:lang w:eastAsia="ru-RU"/>
        </w:rPr>
        <w:t>городского округа</w:t>
      </w:r>
      <w:r w:rsidRPr="002109BC">
        <w:rPr>
          <w:rFonts w:eastAsia="Times New Roman" w:cs="Times New Roman"/>
          <w:color w:val="000000"/>
          <w:sz w:val="26"/>
          <w:szCs w:val="26"/>
          <w:lang w:eastAsia="ru-RU"/>
        </w:rPr>
        <w:t xml:space="preserve"> в сети «Интернет»;</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6) иной информации, связанной с проведением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3.4. Муниципальный правовой акт о назначении публичных слушаний и выносимый на публичные слушания проект муниципального правового акта </w:t>
      </w:r>
      <w:r w:rsidRPr="002109BC">
        <w:rPr>
          <w:rFonts w:eastAsia="Times New Roman" w:cs="Times New Roman"/>
          <w:color w:val="000000"/>
          <w:sz w:val="26"/>
          <w:szCs w:val="26"/>
          <w:lang w:eastAsia="ru-RU"/>
        </w:rPr>
        <w:lastRenderedPageBreak/>
        <w:t>размещаются на официальном сайте администрации</w:t>
      </w:r>
      <w:r w:rsidRPr="002109BC">
        <w:rPr>
          <w:rFonts w:eastAsia="Times New Roman" w:cs="Times New Roman"/>
          <w:sz w:val="26"/>
          <w:szCs w:val="26"/>
          <w:lang w:eastAsia="ru-RU"/>
        </w:rPr>
        <w:t xml:space="preserve"> городского округа</w:t>
      </w:r>
      <w:r w:rsidRPr="002109BC">
        <w:rPr>
          <w:rFonts w:eastAsia="Times New Roman" w:cs="Times New Roman"/>
          <w:color w:val="000000"/>
          <w:sz w:val="26"/>
          <w:szCs w:val="26"/>
          <w:lang w:eastAsia="ru-RU"/>
        </w:rPr>
        <w:t xml:space="preserve"> не менее чем за 10 дней до дня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3.5. 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может использоваться федеральная государственная информационного система «Единый портал государственных и муниципальных услуг (функций)».</w:t>
      </w: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t>IV. Подготовка и проведение публичных слушаний</w:t>
      </w:r>
    </w:p>
    <w:p w:rsidR="002109BC" w:rsidRPr="002109BC" w:rsidRDefault="002109BC" w:rsidP="002109BC">
      <w:pPr>
        <w:ind w:firstLine="567"/>
        <w:jc w:val="center"/>
        <w:rPr>
          <w:rFonts w:eastAsia="Times New Roman" w:cs="Times New Roman"/>
          <w:b/>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4.1. Подготовку и проведение публичных слушаний осуществляет комиссия по подготовке и проведению публичных слушаний (далее – комиссия).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4.2.   Полномочия комиссии: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 определяет докладчиков по вынесенному на публичные слушания проекту муниципального правового акта;</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 осуществляет непосредственное проведение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 регистрирует участников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5) готовит протокол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6) обеспечивает обнародование результатов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7) осуществляет иные полномочия по подготовке и проведению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Комиссия вправе дополнительно оповещать жителей городского округа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4.3. </w:t>
      </w:r>
      <w:r w:rsidR="002109BC" w:rsidRPr="002109BC">
        <w:rPr>
          <w:rFonts w:eastAsia="Times New Roman" w:cs="Times New Roman"/>
          <w:color w:val="000000"/>
          <w:sz w:val="26"/>
          <w:szCs w:val="26"/>
          <w:lang w:eastAsia="ru-RU"/>
        </w:rPr>
        <w:t>Перед началом публичных слушаний комиссия проводит регистрацию участников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Затем заслушивается доклад (доклады) по вынесенному на публичные слушания проекту муниципального правового акта.</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4.5. </w:t>
      </w:r>
      <w:r w:rsidR="002109BC" w:rsidRPr="002109BC">
        <w:rPr>
          <w:rFonts w:eastAsia="Times New Roman" w:cs="Times New Roman"/>
          <w:color w:val="000000"/>
          <w:sz w:val="26"/>
          <w:szCs w:val="26"/>
          <w:lang w:eastAsia="ru-RU"/>
        </w:rPr>
        <w:t>На публичных слушаниях по проекту бюджета городского округа, проекту годового отчета об исполнении бюджета городского округа заслушивается доклад главы администрации городского округа или его представителя по вынесенному на публичные слушания проекту муниципального правового акта.</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4.6. После доклада следуют вопросы участников публичных слушаний.</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4.7. </w:t>
      </w:r>
      <w:r w:rsidR="002109BC" w:rsidRPr="002109BC">
        <w:rPr>
          <w:rFonts w:eastAsia="Times New Roman" w:cs="Times New Roman"/>
          <w:color w:val="000000"/>
          <w:sz w:val="26"/>
          <w:szCs w:val="26"/>
          <w:lang w:eastAsia="ru-RU"/>
        </w:rPr>
        <w:t xml:space="preserve">После ответов на вопросы председательствующий оглашает поступившие предложения и замечания граждан к проекту муниципального правового акта, </w:t>
      </w:r>
      <w:r w:rsidR="002109BC" w:rsidRPr="002109BC">
        <w:rPr>
          <w:rFonts w:eastAsia="Times New Roman" w:cs="Times New Roman"/>
          <w:color w:val="000000"/>
          <w:sz w:val="26"/>
          <w:szCs w:val="26"/>
          <w:lang w:eastAsia="ru-RU"/>
        </w:rPr>
        <w:lastRenderedPageBreak/>
        <w:t>вынесенному на публичные слушания, организует их обсуждение, ставит на голосование каждое предложение и замечание.</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4.9. </w:t>
      </w:r>
      <w:r w:rsidR="002109BC" w:rsidRPr="002109BC">
        <w:rPr>
          <w:rFonts w:eastAsia="Times New Roman" w:cs="Times New Roman"/>
          <w:color w:val="000000"/>
          <w:sz w:val="26"/>
          <w:szCs w:val="26"/>
          <w:lang w:eastAsia="ru-RU"/>
        </w:rPr>
        <w:t>По результатам публичных слушаний комиссия принимает мотивированные решения.</w:t>
      </w:r>
    </w:p>
    <w:p w:rsidR="002109BC" w:rsidRPr="002109BC" w:rsidRDefault="00FB1611" w:rsidP="002109BC">
      <w:pPr>
        <w:ind w:firstLine="567"/>
        <w:jc w:val="both"/>
        <w:rPr>
          <w:rFonts w:eastAsia="Times New Roman" w:cs="Times New Roman"/>
          <w:color w:val="000000"/>
          <w:sz w:val="26"/>
          <w:szCs w:val="26"/>
          <w:lang w:eastAsia="ru-RU"/>
        </w:rPr>
      </w:pPr>
      <w:r>
        <w:rPr>
          <w:rFonts w:eastAsia="Times New Roman" w:cs="Times New Roman"/>
          <w:color w:val="000000"/>
          <w:sz w:val="26"/>
          <w:szCs w:val="26"/>
          <w:lang w:eastAsia="ru-RU"/>
        </w:rPr>
        <w:t xml:space="preserve">4.10. </w:t>
      </w:r>
      <w:r w:rsidR="002109BC" w:rsidRPr="002109BC">
        <w:rPr>
          <w:rFonts w:eastAsia="Times New Roman" w:cs="Times New Roman"/>
          <w:color w:val="000000"/>
          <w:sz w:val="26"/>
          <w:szCs w:val="26"/>
          <w:lang w:eastAsia="ru-RU"/>
        </w:rPr>
        <w:t>Решение комиссии принимается открытым голосованием большинством голосов от числа присутствующих членов комиссии.</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4.11. В случае если на публичных слушаниях присутствует менее 50 процентов Членов комиссии, публичные слушания признаются несостоявшимися.</w:t>
      </w: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both"/>
        <w:rPr>
          <w:rFonts w:eastAsia="Times New Roman" w:cs="Times New Roman"/>
          <w:b/>
          <w:color w:val="000000"/>
          <w:sz w:val="26"/>
          <w:szCs w:val="26"/>
          <w:lang w:eastAsia="ru-RU"/>
        </w:rPr>
      </w:pPr>
      <w:r w:rsidRPr="002109BC">
        <w:rPr>
          <w:rFonts w:eastAsia="Times New Roman" w:cs="Times New Roman"/>
          <w:b/>
          <w:color w:val="000000"/>
          <w:sz w:val="26"/>
          <w:szCs w:val="26"/>
          <w:lang w:eastAsia="ru-RU"/>
        </w:rPr>
        <w:t>VII. Оформление и обнародование результатов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 дата, время и место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 наименование проекта муниципального правового акта, вынесенного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3) инициатор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4) реквизиты муниципального правового акта о назначении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5) информация о дате и способе оповещения жителей сельского поселения о проведении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6) состав комиссии по подготовке и проведению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7) количество участников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8) докладчики по проекту муниципального правового акта, вынесенному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9) предложения и замечания к проекту муниципального правового акта, вынесенному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11) принятые на публичных слушаниях решения и их мотивированное обоснование.</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5.2. К протоколу публичных слушаний прилагаются: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1) проект муниципального правового акта, вынесенный на публичные слушания;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5.3. Протокол публичных слушаний подписывается председательствующим на публичных слушаниях.</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5.4.  Протокол о результатах публичных слушаний подлежит размещению на официальном сайте администрации </w:t>
      </w:r>
      <w:r w:rsidRPr="002109BC">
        <w:rPr>
          <w:rFonts w:eastAsia="Times New Roman" w:cs="Times New Roman"/>
          <w:sz w:val="26"/>
          <w:szCs w:val="26"/>
          <w:lang w:eastAsia="ru-RU"/>
        </w:rPr>
        <w:t>городского округа</w:t>
      </w:r>
      <w:r w:rsidRPr="002109BC">
        <w:rPr>
          <w:rFonts w:eastAsia="Times New Roman" w:cs="Times New Roman"/>
          <w:color w:val="000000"/>
          <w:sz w:val="26"/>
          <w:szCs w:val="26"/>
          <w:lang w:eastAsia="ru-RU"/>
        </w:rPr>
        <w:t xml:space="preserve"> в сети «Интернет» в срок не позднее 15 дней после дня проведения публичных слушаний.</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5.5. Результаты публичных слушаний носят рекомендательный характер.</w:t>
      </w: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right"/>
        <w:rPr>
          <w:rFonts w:eastAsia="Times New Roman" w:cs="Times New Roman"/>
          <w:color w:val="000000"/>
          <w:sz w:val="26"/>
          <w:szCs w:val="26"/>
          <w:lang w:eastAsia="ru-RU"/>
        </w:rPr>
      </w:pPr>
      <w:r w:rsidRPr="002109BC">
        <w:rPr>
          <w:rFonts w:eastAsia="Times New Roman" w:cs="Times New Roman"/>
          <w:color w:val="000000"/>
          <w:sz w:val="26"/>
          <w:szCs w:val="26"/>
          <w:lang w:eastAsia="ru-RU"/>
        </w:rPr>
        <w:lastRenderedPageBreak/>
        <w:t>Приложение</w:t>
      </w:r>
    </w:p>
    <w:p w:rsidR="002109BC" w:rsidRPr="002109BC" w:rsidRDefault="002109BC" w:rsidP="002109BC">
      <w:pPr>
        <w:ind w:firstLine="567"/>
        <w:jc w:val="right"/>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к Положению «О порядке назначения и </w:t>
      </w:r>
    </w:p>
    <w:p w:rsidR="002109BC" w:rsidRPr="002109BC" w:rsidRDefault="002109BC" w:rsidP="002109BC">
      <w:pPr>
        <w:ind w:firstLine="567"/>
        <w:jc w:val="right"/>
        <w:rPr>
          <w:rFonts w:eastAsia="Times New Roman" w:cs="Times New Roman"/>
          <w:color w:val="000000"/>
          <w:sz w:val="26"/>
          <w:szCs w:val="26"/>
          <w:lang w:eastAsia="ru-RU"/>
        </w:rPr>
      </w:pPr>
      <w:r w:rsidRPr="002109BC">
        <w:rPr>
          <w:rFonts w:eastAsia="Times New Roman" w:cs="Times New Roman"/>
          <w:color w:val="000000"/>
          <w:sz w:val="26"/>
          <w:szCs w:val="26"/>
          <w:lang w:eastAsia="ru-RU"/>
        </w:rPr>
        <w:t xml:space="preserve">проведения публичных слушаний </w:t>
      </w:r>
    </w:p>
    <w:p w:rsidR="002109BC" w:rsidRPr="002109BC" w:rsidRDefault="002109BC" w:rsidP="002109BC">
      <w:pPr>
        <w:ind w:firstLine="567"/>
        <w:jc w:val="right"/>
        <w:rPr>
          <w:rFonts w:eastAsia="Times New Roman" w:cs="Times New Roman"/>
          <w:color w:val="000000"/>
          <w:sz w:val="26"/>
          <w:szCs w:val="26"/>
          <w:lang w:eastAsia="ru-RU"/>
        </w:rPr>
      </w:pPr>
      <w:r w:rsidRPr="002109BC">
        <w:rPr>
          <w:rFonts w:eastAsia="Times New Roman" w:cs="Times New Roman"/>
          <w:color w:val="000000"/>
          <w:sz w:val="26"/>
          <w:szCs w:val="26"/>
          <w:lang w:eastAsia="ru-RU"/>
        </w:rPr>
        <w:t>в Талдомском городском округе Московской области»</w:t>
      </w: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r w:rsidRPr="002109BC">
        <w:rPr>
          <w:rFonts w:eastAsia="Times New Roman" w:cs="Times New Roman"/>
          <w:color w:val="000000"/>
          <w:sz w:val="26"/>
          <w:szCs w:val="26"/>
          <w:lang w:eastAsia="ru-RU"/>
        </w:rPr>
        <w:t>СПИСОК</w:t>
      </w:r>
    </w:p>
    <w:p w:rsidR="002109BC" w:rsidRPr="002109BC" w:rsidRDefault="002109BC" w:rsidP="002109BC">
      <w:pPr>
        <w:ind w:firstLine="567"/>
        <w:jc w:val="center"/>
        <w:rPr>
          <w:rFonts w:eastAsia="Times New Roman" w:cs="Times New Roman"/>
          <w:color w:val="000000"/>
          <w:sz w:val="26"/>
          <w:szCs w:val="26"/>
          <w:lang w:eastAsia="ru-RU"/>
        </w:rPr>
      </w:pPr>
      <w:r w:rsidRPr="002109BC">
        <w:rPr>
          <w:rFonts w:eastAsia="Times New Roman" w:cs="Times New Roman"/>
          <w:color w:val="000000"/>
          <w:sz w:val="26"/>
          <w:szCs w:val="26"/>
          <w:lang w:eastAsia="ru-RU"/>
        </w:rPr>
        <w:t>инициативной группы граждан по проведению публичных слушаний</w:t>
      </w:r>
    </w:p>
    <w:p w:rsidR="002109BC" w:rsidRPr="002109BC" w:rsidRDefault="002109BC" w:rsidP="002109BC">
      <w:pPr>
        <w:ind w:firstLine="567"/>
        <w:jc w:val="center"/>
        <w:rPr>
          <w:rFonts w:eastAsia="Times New Roman" w:cs="Times New Roman"/>
          <w:color w:val="000000"/>
          <w:sz w:val="26"/>
          <w:szCs w:val="26"/>
          <w:lang w:eastAsia="ru-RU"/>
        </w:rPr>
      </w:pPr>
      <w:r w:rsidRPr="002109BC">
        <w:rPr>
          <w:rFonts w:eastAsia="Times New Roman" w:cs="Times New Roman"/>
          <w:color w:val="000000"/>
          <w:sz w:val="26"/>
          <w:szCs w:val="26"/>
          <w:lang w:eastAsia="ru-RU"/>
        </w:rPr>
        <w:t>по проекту муниципального правового акта</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___________________________________________________________________</w:t>
      </w: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___________________________________________________________________</w:t>
      </w:r>
    </w:p>
    <w:p w:rsidR="002109BC" w:rsidRPr="002109BC" w:rsidRDefault="002109BC" w:rsidP="002109BC">
      <w:pPr>
        <w:ind w:firstLine="567"/>
        <w:jc w:val="center"/>
        <w:rPr>
          <w:rFonts w:eastAsia="Times New Roman" w:cs="Times New Roman"/>
          <w:color w:val="000000"/>
          <w:sz w:val="26"/>
          <w:szCs w:val="26"/>
          <w:lang w:eastAsia="ru-RU"/>
        </w:rPr>
      </w:pPr>
      <w:r w:rsidRPr="002109BC">
        <w:rPr>
          <w:rFonts w:eastAsia="Times New Roman" w:cs="Times New Roman"/>
          <w:color w:val="000000"/>
          <w:sz w:val="26"/>
          <w:szCs w:val="26"/>
          <w:lang w:eastAsia="ru-RU"/>
        </w:rPr>
        <w:t>(вид и наименование акта)</w:t>
      </w:r>
    </w:p>
    <w:p w:rsidR="002109BC" w:rsidRPr="002109BC" w:rsidRDefault="002109BC" w:rsidP="002109BC">
      <w:pPr>
        <w:ind w:firstLine="567"/>
        <w:jc w:val="both"/>
        <w:rPr>
          <w:rFonts w:eastAsia="Times New Roman" w:cs="Times New Roman"/>
          <w:color w:val="000000"/>
          <w:sz w:val="26"/>
          <w:szCs w:val="26"/>
          <w:lang w:eastAsia="ru-RU"/>
        </w:rPr>
      </w:pPr>
    </w:p>
    <w:p w:rsidR="002109BC" w:rsidRPr="002109BC" w:rsidRDefault="002109BC" w:rsidP="002109BC">
      <w:pPr>
        <w:ind w:firstLine="567"/>
        <w:jc w:val="both"/>
        <w:rPr>
          <w:rFonts w:eastAsia="Times New Roman" w:cs="Times New Roman"/>
          <w:color w:val="000000"/>
          <w:sz w:val="26"/>
          <w:szCs w:val="26"/>
          <w:lang w:eastAsia="ru-RU"/>
        </w:rPr>
      </w:pPr>
      <w:r w:rsidRPr="002109BC">
        <w:rPr>
          <w:rFonts w:eastAsia="Times New Roman" w:cs="Times New Roman"/>
          <w:color w:val="000000"/>
          <w:sz w:val="26"/>
          <w:szCs w:val="26"/>
          <w:lang w:eastAsia="ru-RU"/>
        </w:rPr>
        <w:t>Мы, нижеподписавшиеся, поддерживаем инициативу о проведении публичных слушаний по вышеуказанному проекту муниципального правового акта</w:t>
      </w: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899"/>
        <w:gridCol w:w="1964"/>
        <w:gridCol w:w="1753"/>
        <w:gridCol w:w="1843"/>
        <w:gridCol w:w="1417"/>
        <w:gridCol w:w="1276"/>
      </w:tblGrid>
      <w:tr w:rsidR="002109BC" w:rsidRPr="002109BC" w:rsidTr="00FB1611">
        <w:trPr>
          <w:jc w:val="center"/>
        </w:trPr>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r w:rsidRPr="002109BC">
              <w:rPr>
                <w:rFonts w:eastAsia="Times New Roman" w:cs="Times New Roman"/>
                <w:color w:val="000000"/>
                <w:sz w:val="26"/>
                <w:szCs w:val="26"/>
                <w:lang w:eastAsia="ru-RU"/>
              </w:rPr>
              <w:t>№</w:t>
            </w:r>
          </w:p>
          <w:p w:rsidR="002109BC" w:rsidRPr="002109BC" w:rsidRDefault="002109BC" w:rsidP="002109BC">
            <w:pPr>
              <w:ind w:firstLine="567"/>
              <w:jc w:val="center"/>
              <w:rPr>
                <w:rFonts w:eastAsia="Times New Roman" w:cs="Times New Roman"/>
                <w:color w:val="000000"/>
                <w:sz w:val="26"/>
                <w:szCs w:val="26"/>
                <w:lang w:eastAsia="ru-RU"/>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hanging="20"/>
              <w:rPr>
                <w:rFonts w:eastAsia="Times New Roman" w:cs="Times New Roman"/>
                <w:color w:val="000000"/>
                <w:sz w:val="26"/>
                <w:szCs w:val="26"/>
                <w:lang w:eastAsia="ru-RU"/>
              </w:rPr>
            </w:pPr>
            <w:r w:rsidRPr="002109BC">
              <w:rPr>
                <w:rFonts w:eastAsia="Times New Roman" w:cs="Times New Roman"/>
                <w:color w:val="000000"/>
                <w:sz w:val="26"/>
                <w:szCs w:val="26"/>
                <w:lang w:eastAsia="ru-RU"/>
              </w:rPr>
              <w:t>Фамилия, имя, отчество (последнее - при наличии)</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hanging="20"/>
              <w:rPr>
                <w:rFonts w:eastAsia="Times New Roman" w:cs="Times New Roman"/>
                <w:color w:val="000000"/>
                <w:sz w:val="26"/>
                <w:szCs w:val="26"/>
                <w:lang w:eastAsia="ru-RU"/>
              </w:rPr>
            </w:pPr>
            <w:r w:rsidRPr="002109BC">
              <w:rPr>
                <w:rFonts w:eastAsia="Times New Roman" w:cs="Times New Roman"/>
                <w:color w:val="000000"/>
                <w:sz w:val="26"/>
                <w:szCs w:val="26"/>
                <w:lang w:eastAsia="ru-RU"/>
              </w:rPr>
              <w:t>Год рождения (в возрасте 18 лет- дополнительно число и меся ц рождения)</w:t>
            </w:r>
          </w:p>
        </w:tc>
        <w:tc>
          <w:tcPr>
            <w:tcW w:w="1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hanging="20"/>
              <w:rPr>
                <w:rFonts w:eastAsia="Times New Roman" w:cs="Times New Roman"/>
                <w:color w:val="000000"/>
                <w:sz w:val="26"/>
                <w:szCs w:val="26"/>
                <w:lang w:eastAsia="ru-RU"/>
              </w:rPr>
            </w:pPr>
            <w:r w:rsidRPr="002109BC">
              <w:rPr>
                <w:rFonts w:eastAsia="Times New Roman" w:cs="Times New Roman"/>
                <w:color w:val="000000"/>
                <w:sz w:val="26"/>
                <w:szCs w:val="26"/>
                <w:lang w:eastAsia="ru-RU"/>
              </w:rPr>
              <w:t>Адрес места жительства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hanging="20"/>
              <w:rPr>
                <w:rFonts w:eastAsia="Times New Roman" w:cs="Times New Roman"/>
                <w:color w:val="000000"/>
                <w:sz w:val="26"/>
                <w:szCs w:val="26"/>
                <w:lang w:eastAsia="ru-RU"/>
              </w:rPr>
            </w:pPr>
            <w:r w:rsidRPr="002109BC">
              <w:rPr>
                <w:rFonts w:eastAsia="Times New Roman" w:cs="Times New Roman"/>
                <w:color w:val="000000"/>
                <w:sz w:val="26"/>
                <w:szCs w:val="26"/>
                <w:lang w:eastAsia="ru-RU"/>
              </w:rPr>
              <w:t>Серия и номер паспорта или документа, заменяющего паспорт гражданина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hanging="20"/>
              <w:rPr>
                <w:rFonts w:eastAsia="Times New Roman" w:cs="Times New Roman"/>
                <w:color w:val="000000"/>
                <w:sz w:val="26"/>
                <w:szCs w:val="26"/>
                <w:lang w:eastAsia="ru-RU"/>
              </w:rPr>
            </w:pPr>
            <w:r w:rsidRPr="002109BC">
              <w:rPr>
                <w:rFonts w:eastAsia="Times New Roman" w:cs="Times New Roman"/>
                <w:color w:val="000000"/>
                <w:sz w:val="26"/>
                <w:szCs w:val="26"/>
                <w:lang w:eastAsia="ru-RU"/>
              </w:rPr>
              <w:t>Телефон</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hanging="20"/>
              <w:rPr>
                <w:rFonts w:eastAsia="Times New Roman" w:cs="Times New Roman"/>
                <w:color w:val="000000"/>
                <w:sz w:val="26"/>
                <w:szCs w:val="26"/>
                <w:lang w:eastAsia="ru-RU"/>
              </w:rPr>
            </w:pPr>
            <w:r w:rsidRPr="002109BC">
              <w:rPr>
                <w:rFonts w:eastAsia="Times New Roman" w:cs="Times New Roman"/>
                <w:color w:val="000000"/>
                <w:sz w:val="26"/>
                <w:szCs w:val="26"/>
                <w:lang w:eastAsia="ru-RU"/>
              </w:rPr>
              <w:t>Подпись и дата ее внесения</w:t>
            </w:r>
          </w:p>
        </w:tc>
      </w:tr>
      <w:tr w:rsidR="002109BC" w:rsidRPr="002109BC" w:rsidTr="00FB1611">
        <w:trPr>
          <w:jc w:val="center"/>
        </w:trPr>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c>
          <w:tcPr>
            <w:tcW w:w="1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09BC" w:rsidRPr="002109BC" w:rsidRDefault="002109BC" w:rsidP="002109BC">
            <w:pPr>
              <w:ind w:firstLine="567"/>
              <w:jc w:val="center"/>
              <w:rPr>
                <w:rFonts w:eastAsia="Times New Roman" w:cs="Times New Roman"/>
                <w:color w:val="000000"/>
                <w:sz w:val="26"/>
                <w:szCs w:val="26"/>
                <w:lang w:eastAsia="ru-RU"/>
              </w:rPr>
            </w:pPr>
          </w:p>
        </w:tc>
      </w:tr>
    </w:tbl>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bookmarkStart w:id="0" w:name="_GoBack"/>
      <w:bookmarkEnd w:id="0"/>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ind w:firstLine="567"/>
        <w:jc w:val="center"/>
        <w:rPr>
          <w:rFonts w:eastAsia="Times New Roman" w:cs="Times New Roman"/>
          <w:color w:val="000000"/>
          <w:sz w:val="26"/>
          <w:szCs w:val="26"/>
          <w:lang w:eastAsia="ru-RU"/>
        </w:rPr>
      </w:pPr>
    </w:p>
    <w:p w:rsidR="002109BC" w:rsidRPr="002109BC" w:rsidRDefault="002109BC" w:rsidP="002109BC">
      <w:pPr>
        <w:spacing w:after="160" w:line="264" w:lineRule="auto"/>
        <w:ind w:firstLine="567"/>
        <w:jc w:val="center"/>
        <w:rPr>
          <w:rFonts w:eastAsia="Times New Roman" w:cs="Times New Roman"/>
          <w:color w:val="000000"/>
          <w:sz w:val="26"/>
          <w:szCs w:val="26"/>
          <w:lang w:eastAsia="ru-RU"/>
        </w:rPr>
      </w:pPr>
    </w:p>
    <w:p w:rsidR="002109BC" w:rsidRPr="00412AF0" w:rsidRDefault="002109BC" w:rsidP="00C51EDB">
      <w:pPr>
        <w:ind w:left="142" w:right="4678" w:firstLine="709"/>
        <w:rPr>
          <w:rFonts w:cs="Times New Roman"/>
          <w:sz w:val="26"/>
          <w:szCs w:val="26"/>
        </w:rPr>
      </w:pPr>
    </w:p>
    <w:sectPr w:rsidR="002109BC" w:rsidRPr="00412AF0" w:rsidSect="00412AF0">
      <w:pgSz w:w="11906" w:h="16838"/>
      <w:pgMar w:top="1134"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27028"/>
    <w:multiLevelType w:val="hybridMultilevel"/>
    <w:tmpl w:val="7CE83B6E"/>
    <w:lvl w:ilvl="0" w:tplc="54DC0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591084F"/>
    <w:multiLevelType w:val="hybridMultilevel"/>
    <w:tmpl w:val="BDEE02DC"/>
    <w:lvl w:ilvl="0" w:tplc="D9A04EC8">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4"/>
    <w:rsid w:val="000002CD"/>
    <w:rsid w:val="00015D81"/>
    <w:rsid w:val="000176A5"/>
    <w:rsid w:val="0002207D"/>
    <w:rsid w:val="00026FBB"/>
    <w:rsid w:val="000330B8"/>
    <w:rsid w:val="0003765D"/>
    <w:rsid w:val="000424AC"/>
    <w:rsid w:val="00051AAD"/>
    <w:rsid w:val="000911BD"/>
    <w:rsid w:val="00093858"/>
    <w:rsid w:val="000A52FE"/>
    <w:rsid w:val="000A7175"/>
    <w:rsid w:val="000B2FEF"/>
    <w:rsid w:val="000C7E2A"/>
    <w:rsid w:val="000D141B"/>
    <w:rsid w:val="000E0C11"/>
    <w:rsid w:val="000E6F24"/>
    <w:rsid w:val="000F1D1A"/>
    <w:rsid w:val="000F3EF3"/>
    <w:rsid w:val="00107DD4"/>
    <w:rsid w:val="001224E5"/>
    <w:rsid w:val="001332EA"/>
    <w:rsid w:val="0014404D"/>
    <w:rsid w:val="00151E72"/>
    <w:rsid w:val="00152992"/>
    <w:rsid w:val="00161ABA"/>
    <w:rsid w:val="00164B72"/>
    <w:rsid w:val="001665A1"/>
    <w:rsid w:val="00176124"/>
    <w:rsid w:val="001A1637"/>
    <w:rsid w:val="001A1DE0"/>
    <w:rsid w:val="001A275B"/>
    <w:rsid w:val="001B39CC"/>
    <w:rsid w:val="001C1288"/>
    <w:rsid w:val="001D1BBD"/>
    <w:rsid w:val="001D4045"/>
    <w:rsid w:val="001E369A"/>
    <w:rsid w:val="001E416B"/>
    <w:rsid w:val="001E4FCF"/>
    <w:rsid w:val="001F0205"/>
    <w:rsid w:val="001F0360"/>
    <w:rsid w:val="001F3FE7"/>
    <w:rsid w:val="00204E55"/>
    <w:rsid w:val="002052B4"/>
    <w:rsid w:val="002065AD"/>
    <w:rsid w:val="002109BC"/>
    <w:rsid w:val="0022629A"/>
    <w:rsid w:val="002275FA"/>
    <w:rsid w:val="00260BF8"/>
    <w:rsid w:val="00270BBE"/>
    <w:rsid w:val="0027484D"/>
    <w:rsid w:val="00277EAC"/>
    <w:rsid w:val="002843CF"/>
    <w:rsid w:val="00290EFC"/>
    <w:rsid w:val="002A1248"/>
    <w:rsid w:val="002B186A"/>
    <w:rsid w:val="002B4CC1"/>
    <w:rsid w:val="002B5CE2"/>
    <w:rsid w:val="002D3ED5"/>
    <w:rsid w:val="002D4D4A"/>
    <w:rsid w:val="002D7132"/>
    <w:rsid w:val="002E52DA"/>
    <w:rsid w:val="002E71AA"/>
    <w:rsid w:val="002E755B"/>
    <w:rsid w:val="002F4FCF"/>
    <w:rsid w:val="002F643D"/>
    <w:rsid w:val="00322050"/>
    <w:rsid w:val="0032473E"/>
    <w:rsid w:val="00330AE5"/>
    <w:rsid w:val="003344CA"/>
    <w:rsid w:val="00341D83"/>
    <w:rsid w:val="00343892"/>
    <w:rsid w:val="0035389F"/>
    <w:rsid w:val="00354831"/>
    <w:rsid w:val="00364FC0"/>
    <w:rsid w:val="00367779"/>
    <w:rsid w:val="0037336C"/>
    <w:rsid w:val="0037501E"/>
    <w:rsid w:val="00375CF9"/>
    <w:rsid w:val="00390F04"/>
    <w:rsid w:val="0039247E"/>
    <w:rsid w:val="003C5747"/>
    <w:rsid w:val="003F5212"/>
    <w:rsid w:val="00412AF0"/>
    <w:rsid w:val="004166DE"/>
    <w:rsid w:val="00427E44"/>
    <w:rsid w:val="0043645F"/>
    <w:rsid w:val="00437699"/>
    <w:rsid w:val="00442893"/>
    <w:rsid w:val="0044303E"/>
    <w:rsid w:val="00446C90"/>
    <w:rsid w:val="004612DD"/>
    <w:rsid w:val="004847A4"/>
    <w:rsid w:val="004875BF"/>
    <w:rsid w:val="00497E1B"/>
    <w:rsid w:val="004A2BAC"/>
    <w:rsid w:val="004A683D"/>
    <w:rsid w:val="004B12BD"/>
    <w:rsid w:val="004B2126"/>
    <w:rsid w:val="004D3728"/>
    <w:rsid w:val="004E5671"/>
    <w:rsid w:val="004E60FA"/>
    <w:rsid w:val="004E6A11"/>
    <w:rsid w:val="00514A29"/>
    <w:rsid w:val="0052112B"/>
    <w:rsid w:val="005334AA"/>
    <w:rsid w:val="00546416"/>
    <w:rsid w:val="005544BA"/>
    <w:rsid w:val="00555682"/>
    <w:rsid w:val="005618B6"/>
    <w:rsid w:val="00562569"/>
    <w:rsid w:val="005631B7"/>
    <w:rsid w:val="00563447"/>
    <w:rsid w:val="00566FA4"/>
    <w:rsid w:val="005712C5"/>
    <w:rsid w:val="00581F4F"/>
    <w:rsid w:val="005835D1"/>
    <w:rsid w:val="0058573D"/>
    <w:rsid w:val="005935D9"/>
    <w:rsid w:val="005A310C"/>
    <w:rsid w:val="005A4832"/>
    <w:rsid w:val="005A6EE5"/>
    <w:rsid w:val="005B3BC4"/>
    <w:rsid w:val="005C0340"/>
    <w:rsid w:val="005D14B6"/>
    <w:rsid w:val="005F6DDB"/>
    <w:rsid w:val="00602346"/>
    <w:rsid w:val="006135D3"/>
    <w:rsid w:val="00613898"/>
    <w:rsid w:val="006314C6"/>
    <w:rsid w:val="006537CA"/>
    <w:rsid w:val="006568AE"/>
    <w:rsid w:val="00660407"/>
    <w:rsid w:val="00672D5E"/>
    <w:rsid w:val="0067679E"/>
    <w:rsid w:val="00686794"/>
    <w:rsid w:val="00696195"/>
    <w:rsid w:val="006A6698"/>
    <w:rsid w:val="006B7F17"/>
    <w:rsid w:val="006C0143"/>
    <w:rsid w:val="006C569C"/>
    <w:rsid w:val="006E7EA9"/>
    <w:rsid w:val="006F0D1A"/>
    <w:rsid w:val="00701AEB"/>
    <w:rsid w:val="00702C7A"/>
    <w:rsid w:val="00706AC7"/>
    <w:rsid w:val="00721729"/>
    <w:rsid w:val="0072322E"/>
    <w:rsid w:val="0074289A"/>
    <w:rsid w:val="0076692B"/>
    <w:rsid w:val="00772404"/>
    <w:rsid w:val="007730D1"/>
    <w:rsid w:val="00774646"/>
    <w:rsid w:val="00791443"/>
    <w:rsid w:val="0079318F"/>
    <w:rsid w:val="007936AC"/>
    <w:rsid w:val="00794C16"/>
    <w:rsid w:val="00795749"/>
    <w:rsid w:val="00795E53"/>
    <w:rsid w:val="007C2227"/>
    <w:rsid w:val="007D0098"/>
    <w:rsid w:val="007D5526"/>
    <w:rsid w:val="007E09C0"/>
    <w:rsid w:val="007E345C"/>
    <w:rsid w:val="007F0996"/>
    <w:rsid w:val="007F5253"/>
    <w:rsid w:val="007F5678"/>
    <w:rsid w:val="007F5881"/>
    <w:rsid w:val="00800C8B"/>
    <w:rsid w:val="00806DAF"/>
    <w:rsid w:val="00810183"/>
    <w:rsid w:val="00820868"/>
    <w:rsid w:val="00821A34"/>
    <w:rsid w:val="00825326"/>
    <w:rsid w:val="00825FF1"/>
    <w:rsid w:val="00827AA0"/>
    <w:rsid w:val="00831D4C"/>
    <w:rsid w:val="00835311"/>
    <w:rsid w:val="00836236"/>
    <w:rsid w:val="00836FEF"/>
    <w:rsid w:val="008468DE"/>
    <w:rsid w:val="008469E1"/>
    <w:rsid w:val="00851217"/>
    <w:rsid w:val="00867151"/>
    <w:rsid w:val="00870A4E"/>
    <w:rsid w:val="00870D2E"/>
    <w:rsid w:val="0088778A"/>
    <w:rsid w:val="008A561A"/>
    <w:rsid w:val="008C2035"/>
    <w:rsid w:val="008D2690"/>
    <w:rsid w:val="008D3556"/>
    <w:rsid w:val="008E53B4"/>
    <w:rsid w:val="008E6844"/>
    <w:rsid w:val="008E71BF"/>
    <w:rsid w:val="00911D77"/>
    <w:rsid w:val="009133A9"/>
    <w:rsid w:val="00932C4A"/>
    <w:rsid w:val="00951C52"/>
    <w:rsid w:val="0095679F"/>
    <w:rsid w:val="00971700"/>
    <w:rsid w:val="00972A1A"/>
    <w:rsid w:val="00973C88"/>
    <w:rsid w:val="009858C6"/>
    <w:rsid w:val="00985E76"/>
    <w:rsid w:val="009A360E"/>
    <w:rsid w:val="009A5703"/>
    <w:rsid w:val="009A7792"/>
    <w:rsid w:val="009B43FF"/>
    <w:rsid w:val="009B5093"/>
    <w:rsid w:val="009C139B"/>
    <w:rsid w:val="009C45C8"/>
    <w:rsid w:val="009D32F1"/>
    <w:rsid w:val="009E16E2"/>
    <w:rsid w:val="009E3572"/>
    <w:rsid w:val="009E5FFF"/>
    <w:rsid w:val="009F30BF"/>
    <w:rsid w:val="009F3D8B"/>
    <w:rsid w:val="00A0198C"/>
    <w:rsid w:val="00A20BF0"/>
    <w:rsid w:val="00A328A9"/>
    <w:rsid w:val="00A410E0"/>
    <w:rsid w:val="00A60FF6"/>
    <w:rsid w:val="00A61171"/>
    <w:rsid w:val="00A6128F"/>
    <w:rsid w:val="00A61D52"/>
    <w:rsid w:val="00A76C9A"/>
    <w:rsid w:val="00A779EF"/>
    <w:rsid w:val="00AA5866"/>
    <w:rsid w:val="00AA63AC"/>
    <w:rsid w:val="00AB35BE"/>
    <w:rsid w:val="00AB51BA"/>
    <w:rsid w:val="00AC11A9"/>
    <w:rsid w:val="00AC6455"/>
    <w:rsid w:val="00AE5CE5"/>
    <w:rsid w:val="00AF12BE"/>
    <w:rsid w:val="00AF2DB8"/>
    <w:rsid w:val="00B0412D"/>
    <w:rsid w:val="00B24E5D"/>
    <w:rsid w:val="00B24FA3"/>
    <w:rsid w:val="00B41002"/>
    <w:rsid w:val="00B432F4"/>
    <w:rsid w:val="00B44219"/>
    <w:rsid w:val="00B50939"/>
    <w:rsid w:val="00B71AA0"/>
    <w:rsid w:val="00B84B53"/>
    <w:rsid w:val="00B85463"/>
    <w:rsid w:val="00B96522"/>
    <w:rsid w:val="00B96D2C"/>
    <w:rsid w:val="00BA1A3C"/>
    <w:rsid w:val="00BA3E7C"/>
    <w:rsid w:val="00BA6034"/>
    <w:rsid w:val="00BB066C"/>
    <w:rsid w:val="00BE32CA"/>
    <w:rsid w:val="00BE6192"/>
    <w:rsid w:val="00BE789F"/>
    <w:rsid w:val="00C06BB7"/>
    <w:rsid w:val="00C122CD"/>
    <w:rsid w:val="00C263D8"/>
    <w:rsid w:val="00C30E14"/>
    <w:rsid w:val="00C44FC0"/>
    <w:rsid w:val="00C51EDB"/>
    <w:rsid w:val="00C6599C"/>
    <w:rsid w:val="00C72809"/>
    <w:rsid w:val="00C73B19"/>
    <w:rsid w:val="00C740F8"/>
    <w:rsid w:val="00C83515"/>
    <w:rsid w:val="00C84C10"/>
    <w:rsid w:val="00C908E9"/>
    <w:rsid w:val="00C91092"/>
    <w:rsid w:val="00CB3434"/>
    <w:rsid w:val="00CB52E9"/>
    <w:rsid w:val="00CC02A4"/>
    <w:rsid w:val="00CE1984"/>
    <w:rsid w:val="00CE1CD3"/>
    <w:rsid w:val="00CE3ED4"/>
    <w:rsid w:val="00CF50A2"/>
    <w:rsid w:val="00D05F09"/>
    <w:rsid w:val="00D12926"/>
    <w:rsid w:val="00D1722C"/>
    <w:rsid w:val="00D23A82"/>
    <w:rsid w:val="00D317E9"/>
    <w:rsid w:val="00D33B58"/>
    <w:rsid w:val="00D34425"/>
    <w:rsid w:val="00D37D7E"/>
    <w:rsid w:val="00D41A76"/>
    <w:rsid w:val="00D4249A"/>
    <w:rsid w:val="00D50998"/>
    <w:rsid w:val="00D553C3"/>
    <w:rsid w:val="00D72A09"/>
    <w:rsid w:val="00D7326F"/>
    <w:rsid w:val="00D73DBB"/>
    <w:rsid w:val="00D7553A"/>
    <w:rsid w:val="00D85367"/>
    <w:rsid w:val="00D9269C"/>
    <w:rsid w:val="00D97550"/>
    <w:rsid w:val="00DA2918"/>
    <w:rsid w:val="00DB642E"/>
    <w:rsid w:val="00DC3601"/>
    <w:rsid w:val="00DC5846"/>
    <w:rsid w:val="00DD14D5"/>
    <w:rsid w:val="00DD1AB1"/>
    <w:rsid w:val="00DD30AB"/>
    <w:rsid w:val="00DE1E2D"/>
    <w:rsid w:val="00DE4446"/>
    <w:rsid w:val="00DF073E"/>
    <w:rsid w:val="00DF1646"/>
    <w:rsid w:val="00E06C9F"/>
    <w:rsid w:val="00E1507B"/>
    <w:rsid w:val="00E22BD2"/>
    <w:rsid w:val="00E23603"/>
    <w:rsid w:val="00E46001"/>
    <w:rsid w:val="00E5398A"/>
    <w:rsid w:val="00E65816"/>
    <w:rsid w:val="00E75F0E"/>
    <w:rsid w:val="00E846E0"/>
    <w:rsid w:val="00E904EA"/>
    <w:rsid w:val="00E91A22"/>
    <w:rsid w:val="00EA1935"/>
    <w:rsid w:val="00EA2CF9"/>
    <w:rsid w:val="00EB58D7"/>
    <w:rsid w:val="00EC2B19"/>
    <w:rsid w:val="00EC307B"/>
    <w:rsid w:val="00EC424B"/>
    <w:rsid w:val="00ED1A44"/>
    <w:rsid w:val="00ED2837"/>
    <w:rsid w:val="00ED68D3"/>
    <w:rsid w:val="00EE341F"/>
    <w:rsid w:val="00F34018"/>
    <w:rsid w:val="00F363D6"/>
    <w:rsid w:val="00F40AFF"/>
    <w:rsid w:val="00F503CE"/>
    <w:rsid w:val="00F54BE4"/>
    <w:rsid w:val="00F6375A"/>
    <w:rsid w:val="00F657E9"/>
    <w:rsid w:val="00F71856"/>
    <w:rsid w:val="00F73004"/>
    <w:rsid w:val="00F9101A"/>
    <w:rsid w:val="00FA00F9"/>
    <w:rsid w:val="00FA2E4A"/>
    <w:rsid w:val="00FA743C"/>
    <w:rsid w:val="00FB1611"/>
    <w:rsid w:val="00FC2095"/>
    <w:rsid w:val="00FD30E5"/>
    <w:rsid w:val="00FE25FD"/>
    <w:rsid w:val="00FE67B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8EB00-1F80-4A8C-B099-8C543F07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7A4"/>
    <w:rPr>
      <w:rFonts w:ascii="Tahoma" w:hAnsi="Tahoma" w:cs="Tahoma"/>
      <w:sz w:val="16"/>
      <w:szCs w:val="16"/>
    </w:rPr>
  </w:style>
  <w:style w:type="character" w:customStyle="1" w:styleId="a4">
    <w:name w:val="Текст выноски Знак"/>
    <w:basedOn w:val="a0"/>
    <w:link w:val="a3"/>
    <w:uiPriority w:val="99"/>
    <w:semiHidden/>
    <w:rsid w:val="004847A4"/>
    <w:rPr>
      <w:rFonts w:ascii="Tahoma" w:hAnsi="Tahoma" w:cs="Tahoma"/>
      <w:sz w:val="16"/>
      <w:szCs w:val="16"/>
    </w:rPr>
  </w:style>
  <w:style w:type="character" w:styleId="a5">
    <w:name w:val="Hyperlink"/>
    <w:basedOn w:val="a0"/>
    <w:rsid w:val="004847A4"/>
    <w:rPr>
      <w:color w:val="000080"/>
      <w:u w:val="single"/>
    </w:rPr>
  </w:style>
  <w:style w:type="character" w:customStyle="1" w:styleId="2">
    <w:name w:val="Основной текст (2)"/>
    <w:basedOn w:val="a0"/>
    <w:rsid w:val="004847A4"/>
    <w:rPr>
      <w:rFonts w:ascii="Sylfaen" w:eastAsia="Sylfaen" w:hAnsi="Sylfaen" w:cs="Sylfaen"/>
      <w:b w:val="0"/>
      <w:bCs w:val="0"/>
      <w:i w:val="0"/>
      <w:iCs w:val="0"/>
      <w:smallCaps w:val="0"/>
      <w:strike w:val="0"/>
      <w:sz w:val="22"/>
      <w:szCs w:val="22"/>
      <w:u w:val="none"/>
    </w:rPr>
  </w:style>
  <w:style w:type="character" w:customStyle="1" w:styleId="20">
    <w:name w:val="Заголовок №2_"/>
    <w:basedOn w:val="a0"/>
    <w:link w:val="21"/>
    <w:rsid w:val="004847A4"/>
    <w:rPr>
      <w:rFonts w:eastAsia="Times New Roman" w:cs="Times New Roman"/>
      <w:b/>
      <w:bCs/>
      <w:sz w:val="44"/>
      <w:szCs w:val="44"/>
      <w:shd w:val="clear" w:color="auto" w:fill="FFFFFF"/>
    </w:rPr>
  </w:style>
  <w:style w:type="character" w:customStyle="1" w:styleId="3">
    <w:name w:val="Основной текст (3)_"/>
    <w:basedOn w:val="a0"/>
    <w:link w:val="30"/>
    <w:rsid w:val="004847A4"/>
    <w:rPr>
      <w:rFonts w:ascii="Sylfaen" w:eastAsia="Sylfaen" w:hAnsi="Sylfaen" w:cs="Sylfaen"/>
      <w:spacing w:val="-10"/>
      <w:sz w:val="36"/>
      <w:szCs w:val="36"/>
      <w:shd w:val="clear" w:color="auto" w:fill="FFFFFF"/>
    </w:rPr>
  </w:style>
  <w:style w:type="character" w:customStyle="1" w:styleId="4">
    <w:name w:val="Основной текст (4)_"/>
    <w:basedOn w:val="a0"/>
    <w:link w:val="40"/>
    <w:rsid w:val="004847A4"/>
    <w:rPr>
      <w:rFonts w:ascii="Sylfaen" w:eastAsia="Sylfaen" w:hAnsi="Sylfaen" w:cs="Sylfaen"/>
      <w:sz w:val="19"/>
      <w:szCs w:val="19"/>
      <w:shd w:val="clear" w:color="auto" w:fill="FFFFFF"/>
    </w:rPr>
  </w:style>
  <w:style w:type="character" w:customStyle="1" w:styleId="485pt">
    <w:name w:val="Основной текст (4) + 8;5 pt"/>
    <w:basedOn w:val="4"/>
    <w:rsid w:val="004847A4"/>
    <w:rPr>
      <w:rFonts w:ascii="Sylfaen" w:eastAsia="Sylfaen" w:hAnsi="Sylfaen" w:cs="Sylfaen"/>
      <w:color w:val="000000"/>
      <w:spacing w:val="0"/>
      <w:w w:val="100"/>
      <w:position w:val="0"/>
      <w:sz w:val="17"/>
      <w:szCs w:val="17"/>
      <w:shd w:val="clear" w:color="auto" w:fill="FFFFFF"/>
      <w:lang w:val="en-US" w:eastAsia="en-US" w:bidi="en-US"/>
    </w:rPr>
  </w:style>
  <w:style w:type="character" w:customStyle="1" w:styleId="22">
    <w:name w:val="Основной текст (2)_"/>
    <w:basedOn w:val="a0"/>
    <w:rsid w:val="004847A4"/>
    <w:rPr>
      <w:rFonts w:ascii="Sylfaen" w:eastAsia="Sylfaen" w:hAnsi="Sylfaen" w:cs="Sylfaen"/>
      <w:b w:val="0"/>
      <w:bCs w:val="0"/>
      <w:i w:val="0"/>
      <w:iCs w:val="0"/>
      <w:smallCaps w:val="0"/>
      <w:strike w:val="0"/>
      <w:sz w:val="22"/>
      <w:szCs w:val="22"/>
      <w:u w:val="none"/>
    </w:rPr>
  </w:style>
  <w:style w:type="paragraph" w:customStyle="1" w:styleId="21">
    <w:name w:val="Заголовок №2"/>
    <w:basedOn w:val="a"/>
    <w:link w:val="20"/>
    <w:rsid w:val="004847A4"/>
    <w:pPr>
      <w:widowControl w:val="0"/>
      <w:shd w:val="clear" w:color="auto" w:fill="FFFFFF"/>
      <w:spacing w:line="0" w:lineRule="atLeast"/>
      <w:jc w:val="center"/>
      <w:outlineLvl w:val="1"/>
    </w:pPr>
    <w:rPr>
      <w:rFonts w:eastAsia="Times New Roman" w:cs="Times New Roman"/>
      <w:b/>
      <w:bCs/>
      <w:sz w:val="44"/>
      <w:szCs w:val="44"/>
    </w:rPr>
  </w:style>
  <w:style w:type="paragraph" w:customStyle="1" w:styleId="30">
    <w:name w:val="Основной текст (3)"/>
    <w:basedOn w:val="a"/>
    <w:link w:val="3"/>
    <w:rsid w:val="004847A4"/>
    <w:pPr>
      <w:widowControl w:val="0"/>
      <w:shd w:val="clear" w:color="auto" w:fill="FFFFFF"/>
      <w:spacing w:line="0" w:lineRule="atLeast"/>
      <w:jc w:val="right"/>
    </w:pPr>
    <w:rPr>
      <w:rFonts w:ascii="Sylfaen" w:eastAsia="Sylfaen" w:hAnsi="Sylfaen" w:cs="Sylfaen"/>
      <w:spacing w:val="-10"/>
      <w:sz w:val="36"/>
      <w:szCs w:val="36"/>
    </w:rPr>
  </w:style>
  <w:style w:type="paragraph" w:customStyle="1" w:styleId="40">
    <w:name w:val="Основной текст (4)"/>
    <w:basedOn w:val="a"/>
    <w:link w:val="4"/>
    <w:rsid w:val="004847A4"/>
    <w:pPr>
      <w:widowControl w:val="0"/>
      <w:shd w:val="clear" w:color="auto" w:fill="FFFFFF"/>
      <w:spacing w:line="230" w:lineRule="exact"/>
      <w:jc w:val="both"/>
    </w:pPr>
    <w:rPr>
      <w:rFonts w:ascii="Sylfaen" w:eastAsia="Sylfaen" w:hAnsi="Sylfaen" w:cs="Sylfaen"/>
      <w:sz w:val="19"/>
      <w:szCs w:val="19"/>
    </w:rPr>
  </w:style>
  <w:style w:type="paragraph" w:styleId="a6">
    <w:name w:val="No Spacing"/>
    <w:uiPriority w:val="1"/>
    <w:qFormat/>
    <w:rsid w:val="00825326"/>
    <w:pPr>
      <w:ind w:left="714" w:hanging="357"/>
    </w:pPr>
    <w:rPr>
      <w:rFonts w:asciiTheme="minorHAnsi" w:hAnsiTheme="minorHAnsi"/>
      <w:sz w:val="22"/>
    </w:rPr>
  </w:style>
  <w:style w:type="character" w:customStyle="1" w:styleId="FontStyle11">
    <w:name w:val="Font Style11"/>
    <w:basedOn w:val="a0"/>
    <w:uiPriority w:val="99"/>
    <w:rsid w:val="0095679F"/>
    <w:rPr>
      <w:rFonts w:ascii="Times New Roman" w:hAnsi="Times New Roman" w:cs="Times New Roman"/>
      <w:sz w:val="18"/>
      <w:szCs w:val="18"/>
    </w:rPr>
  </w:style>
  <w:style w:type="character" w:customStyle="1" w:styleId="a7">
    <w:name w:val="Основной текст Знак"/>
    <w:link w:val="a8"/>
    <w:rsid w:val="00E1507B"/>
    <w:rPr>
      <w:sz w:val="27"/>
      <w:szCs w:val="27"/>
      <w:shd w:val="clear" w:color="auto" w:fill="FFFFFF"/>
    </w:rPr>
  </w:style>
  <w:style w:type="paragraph" w:styleId="a8">
    <w:name w:val="Body Text"/>
    <w:basedOn w:val="a"/>
    <w:link w:val="a7"/>
    <w:rsid w:val="00E1507B"/>
    <w:pPr>
      <w:widowControl w:val="0"/>
      <w:shd w:val="clear" w:color="auto" w:fill="FFFFFF"/>
      <w:spacing w:after="2100" w:line="245" w:lineRule="exact"/>
    </w:pPr>
    <w:rPr>
      <w:sz w:val="27"/>
      <w:szCs w:val="27"/>
    </w:rPr>
  </w:style>
  <w:style w:type="character" w:customStyle="1" w:styleId="1">
    <w:name w:val="Основной текст Знак1"/>
    <w:basedOn w:val="a0"/>
    <w:uiPriority w:val="99"/>
    <w:semiHidden/>
    <w:rsid w:val="00E1507B"/>
  </w:style>
  <w:style w:type="paragraph" w:customStyle="1" w:styleId="ConsPlusNormal">
    <w:name w:val="ConsPlusNormal"/>
    <w:rsid w:val="00DD1AB1"/>
    <w:pPr>
      <w:widowControl w:val="0"/>
      <w:autoSpaceDE w:val="0"/>
      <w:autoSpaceDN w:val="0"/>
    </w:pPr>
    <w:rPr>
      <w:rFonts w:ascii="Calibri" w:eastAsia="Times New Roman" w:hAnsi="Calibri" w:cs="Calibri"/>
      <w:sz w:val="22"/>
      <w:szCs w:val="20"/>
      <w:lang w:eastAsia="ru-RU"/>
    </w:rPr>
  </w:style>
  <w:style w:type="paragraph" w:styleId="a9">
    <w:name w:val="List Paragraph"/>
    <w:basedOn w:val="a"/>
    <w:uiPriority w:val="34"/>
    <w:qFormat/>
    <w:rsid w:val="00DD1AB1"/>
    <w:pPr>
      <w:ind w:left="720"/>
      <w:contextualSpacing/>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96989">
      <w:bodyDiv w:val="1"/>
      <w:marLeft w:val="0"/>
      <w:marRight w:val="0"/>
      <w:marTop w:val="0"/>
      <w:marBottom w:val="0"/>
      <w:divBdr>
        <w:top w:val="none" w:sz="0" w:space="0" w:color="auto"/>
        <w:left w:val="none" w:sz="0" w:space="0" w:color="auto"/>
        <w:bottom w:val="none" w:sz="0" w:space="0" w:color="auto"/>
        <w:right w:val="none" w:sz="0" w:space="0" w:color="auto"/>
      </w:divBdr>
    </w:div>
    <w:div w:id="1888299225">
      <w:bodyDiv w:val="1"/>
      <w:marLeft w:val="0"/>
      <w:marRight w:val="0"/>
      <w:marTop w:val="0"/>
      <w:marBottom w:val="0"/>
      <w:divBdr>
        <w:top w:val="none" w:sz="0" w:space="0" w:color="auto"/>
        <w:left w:val="none" w:sz="0" w:space="0" w:color="auto"/>
        <w:bottom w:val="none" w:sz="0" w:space="0" w:color="auto"/>
        <w:right w:val="none" w:sz="0" w:space="0" w:color="auto"/>
      </w:divBdr>
    </w:div>
    <w:div w:id="1931230825">
      <w:bodyDiv w:val="1"/>
      <w:marLeft w:val="0"/>
      <w:marRight w:val="0"/>
      <w:marTop w:val="0"/>
      <w:marBottom w:val="0"/>
      <w:divBdr>
        <w:top w:val="none" w:sz="0" w:space="0" w:color="auto"/>
        <w:left w:val="none" w:sz="0" w:space="0" w:color="auto"/>
        <w:bottom w:val="none" w:sz="0" w:space="0" w:color="auto"/>
        <w:right w:val="none" w:sz="0" w:space="0" w:color="auto"/>
      </w:divBdr>
    </w:div>
    <w:div w:id="2127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dom-rayon@mail.ru." TargetMode="External"/><Relationship Id="rId3" Type="http://schemas.openxmlformats.org/officeDocument/2006/relationships/styles" Target="styles.xml"/><Relationship Id="rId7" Type="http://schemas.openxmlformats.org/officeDocument/2006/relationships/hyperlink" Target="https://www.consultant.ru/document/cons_doc_LAW_511394/fc77c7117187684ab0cb02c7ee53952df0de55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7063F-B164-4700-B8A3-24427585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9</cp:revision>
  <cp:lastPrinted>2026-03-24T05:42:00Z</cp:lastPrinted>
  <dcterms:created xsi:type="dcterms:W3CDTF">2026-03-17T08:45:00Z</dcterms:created>
  <dcterms:modified xsi:type="dcterms:W3CDTF">2026-04-01T14:00:00Z</dcterms:modified>
</cp:coreProperties>
</file>