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CB931D" w14:textId="1260E4C4" w:rsidR="00B300D1" w:rsidRPr="00B300D1" w:rsidRDefault="00B300D1" w:rsidP="00B300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31632">
        <w:rPr>
          <w:rFonts w:ascii="Times New Roman" w:hAnsi="Times New Roman" w:cs="Times New Roman"/>
          <w:b/>
          <w:sz w:val="32"/>
          <w:szCs w:val="32"/>
        </w:rPr>
        <w:t>Контрольно-счетная палата Талдомского городского округа проводит контрольное мероприятие</w:t>
      </w:r>
    </w:p>
    <w:p w14:paraId="566462C8" w14:textId="471BC53B" w:rsidR="00B300D1" w:rsidRDefault="008168C1" w:rsidP="00031C7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CF1ED69" wp14:editId="460B49D0">
            <wp:extent cx="4791075" cy="4791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479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592011" w14:textId="6F4CE07D" w:rsidR="00B300D1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32">
        <w:rPr>
          <w:rFonts w:ascii="Times New Roman" w:hAnsi="Times New Roman" w:cs="Times New Roman"/>
          <w:sz w:val="28"/>
          <w:szCs w:val="28"/>
        </w:rPr>
        <w:t>Контрольно-счётной палатой</w:t>
      </w:r>
      <w:r>
        <w:rPr>
          <w:rFonts w:ascii="Times New Roman" w:hAnsi="Times New Roman" w:cs="Times New Roman"/>
          <w:sz w:val="28"/>
          <w:szCs w:val="28"/>
        </w:rPr>
        <w:t xml:space="preserve"> Талдомского городского округа </w:t>
      </w:r>
      <w:r w:rsidRPr="00431632">
        <w:rPr>
          <w:rFonts w:ascii="Times New Roman" w:hAnsi="Times New Roman" w:cs="Times New Roman"/>
          <w:sz w:val="28"/>
          <w:szCs w:val="28"/>
        </w:rPr>
        <w:t xml:space="preserve">Московской </w:t>
      </w:r>
      <w:r>
        <w:rPr>
          <w:rFonts w:ascii="Times New Roman" w:hAnsi="Times New Roman" w:cs="Times New Roman"/>
          <w:sz w:val="28"/>
          <w:szCs w:val="28"/>
        </w:rPr>
        <w:t>области на основании пункта 2.</w:t>
      </w:r>
      <w:r w:rsidR="008168C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431632">
        <w:rPr>
          <w:rFonts w:ascii="Times New Roman" w:hAnsi="Times New Roman" w:cs="Times New Roman"/>
          <w:sz w:val="28"/>
          <w:szCs w:val="28"/>
        </w:rPr>
        <w:t xml:space="preserve">лана работы Контрольно-счётной палаты </w:t>
      </w:r>
      <w:r>
        <w:rPr>
          <w:rFonts w:ascii="Times New Roman" w:hAnsi="Times New Roman" w:cs="Times New Roman"/>
          <w:sz w:val="28"/>
          <w:szCs w:val="28"/>
        </w:rPr>
        <w:t xml:space="preserve">Талдомского городского округа </w:t>
      </w:r>
      <w:r w:rsidRPr="00431632">
        <w:rPr>
          <w:rFonts w:ascii="Times New Roman" w:hAnsi="Times New Roman" w:cs="Times New Roman"/>
          <w:sz w:val="28"/>
          <w:szCs w:val="28"/>
        </w:rPr>
        <w:t>Московской области 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168C1">
        <w:rPr>
          <w:rFonts w:ascii="Times New Roman" w:hAnsi="Times New Roman" w:cs="Times New Roman"/>
          <w:sz w:val="28"/>
          <w:szCs w:val="28"/>
        </w:rPr>
        <w:t>6</w:t>
      </w:r>
      <w:r w:rsidRPr="00431632">
        <w:rPr>
          <w:rFonts w:ascii="Times New Roman" w:hAnsi="Times New Roman" w:cs="Times New Roman"/>
          <w:sz w:val="28"/>
          <w:szCs w:val="28"/>
        </w:rPr>
        <w:t xml:space="preserve"> год</w:t>
      </w:r>
      <w:r w:rsidR="0018399F">
        <w:rPr>
          <w:rFonts w:ascii="Times New Roman" w:hAnsi="Times New Roman" w:cs="Times New Roman"/>
          <w:sz w:val="28"/>
          <w:szCs w:val="28"/>
        </w:rPr>
        <w:t xml:space="preserve"> и распоряжения Контрольно-счетной палаты Талдомского городского округа от </w:t>
      </w:r>
      <w:r w:rsidR="008168C1">
        <w:rPr>
          <w:rFonts w:ascii="Times New Roman" w:hAnsi="Times New Roman" w:cs="Times New Roman"/>
          <w:sz w:val="28"/>
          <w:szCs w:val="28"/>
        </w:rPr>
        <w:t>29</w:t>
      </w:r>
      <w:r w:rsidR="0018399F">
        <w:rPr>
          <w:rFonts w:ascii="Times New Roman" w:hAnsi="Times New Roman" w:cs="Times New Roman"/>
          <w:sz w:val="28"/>
          <w:szCs w:val="28"/>
        </w:rPr>
        <w:t>.0</w:t>
      </w:r>
      <w:r w:rsidR="008168C1">
        <w:rPr>
          <w:rFonts w:ascii="Times New Roman" w:hAnsi="Times New Roman" w:cs="Times New Roman"/>
          <w:sz w:val="28"/>
          <w:szCs w:val="28"/>
        </w:rPr>
        <w:t>5</w:t>
      </w:r>
      <w:r w:rsidR="0018399F">
        <w:rPr>
          <w:rFonts w:ascii="Times New Roman" w:hAnsi="Times New Roman" w:cs="Times New Roman"/>
          <w:sz w:val="28"/>
          <w:szCs w:val="28"/>
        </w:rPr>
        <w:t>.202</w:t>
      </w:r>
      <w:r w:rsidR="008168C1">
        <w:rPr>
          <w:rFonts w:ascii="Times New Roman" w:hAnsi="Times New Roman" w:cs="Times New Roman"/>
          <w:sz w:val="28"/>
          <w:szCs w:val="28"/>
        </w:rPr>
        <w:t>6</w:t>
      </w:r>
      <w:r w:rsidR="0018399F">
        <w:rPr>
          <w:rFonts w:ascii="Times New Roman" w:hAnsi="Times New Roman" w:cs="Times New Roman"/>
          <w:sz w:val="28"/>
          <w:szCs w:val="28"/>
        </w:rPr>
        <w:t xml:space="preserve"> г. №</w:t>
      </w:r>
      <w:r w:rsidR="008168C1">
        <w:rPr>
          <w:rFonts w:ascii="Times New Roman" w:hAnsi="Times New Roman" w:cs="Times New Roman"/>
          <w:sz w:val="28"/>
          <w:szCs w:val="28"/>
        </w:rPr>
        <w:t>7</w:t>
      </w:r>
      <w:r w:rsidR="0018399F">
        <w:rPr>
          <w:rFonts w:ascii="Times New Roman" w:hAnsi="Times New Roman" w:cs="Times New Roman"/>
          <w:sz w:val="28"/>
          <w:szCs w:val="28"/>
        </w:rPr>
        <w:t xml:space="preserve"> </w:t>
      </w:r>
      <w:r w:rsidRPr="00431632">
        <w:rPr>
          <w:rFonts w:ascii="Times New Roman" w:hAnsi="Times New Roman" w:cs="Times New Roman"/>
          <w:sz w:val="28"/>
          <w:szCs w:val="28"/>
        </w:rPr>
        <w:t>проводится контрольное мероприятие «</w:t>
      </w:r>
      <w:r w:rsidRPr="006461C6">
        <w:rPr>
          <w:rFonts w:ascii="Times New Roman" w:hAnsi="Times New Roman" w:cs="Times New Roman"/>
          <w:sz w:val="28"/>
          <w:szCs w:val="28"/>
        </w:rPr>
        <w:t>Проверка целевого и эффективного использования средств бюджета Талдомского городского округа Московской области, направленных на финансовое обеспечение муниципального задания М</w:t>
      </w:r>
      <w:r w:rsidR="00031C71">
        <w:rPr>
          <w:rFonts w:ascii="Times New Roman" w:hAnsi="Times New Roman" w:cs="Times New Roman"/>
          <w:sz w:val="28"/>
          <w:szCs w:val="28"/>
        </w:rPr>
        <w:t xml:space="preserve">ОУ </w:t>
      </w:r>
      <w:r w:rsidR="008168C1">
        <w:rPr>
          <w:rFonts w:ascii="Times New Roman" w:hAnsi="Times New Roman" w:cs="Times New Roman"/>
          <w:sz w:val="28"/>
          <w:szCs w:val="28"/>
        </w:rPr>
        <w:t>В</w:t>
      </w:r>
      <w:r w:rsidR="00031C71">
        <w:rPr>
          <w:rFonts w:ascii="Times New Roman" w:hAnsi="Times New Roman" w:cs="Times New Roman"/>
          <w:sz w:val="28"/>
          <w:szCs w:val="28"/>
        </w:rPr>
        <w:t>СОШ</w:t>
      </w:r>
      <w:r w:rsidRPr="006461C6">
        <w:rPr>
          <w:rFonts w:ascii="Times New Roman" w:hAnsi="Times New Roman" w:cs="Times New Roman"/>
          <w:sz w:val="28"/>
          <w:szCs w:val="28"/>
        </w:rPr>
        <w:t>, а также субсидий на иные цели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5301B26" w14:textId="7AA2848B" w:rsidR="00B300D1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32">
        <w:rPr>
          <w:rFonts w:ascii="Times New Roman" w:hAnsi="Times New Roman" w:cs="Times New Roman"/>
          <w:sz w:val="28"/>
          <w:szCs w:val="28"/>
        </w:rPr>
        <w:t>Предметом контрольного мероприятия являются финансовые ресурсы, выделенные из бюджета Талдомского городского округа в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168C1">
        <w:rPr>
          <w:rFonts w:ascii="Times New Roman" w:hAnsi="Times New Roman" w:cs="Times New Roman"/>
          <w:sz w:val="28"/>
          <w:szCs w:val="28"/>
        </w:rPr>
        <w:t>4-</w:t>
      </w:r>
      <w:r w:rsidRPr="0043163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8168C1">
        <w:rPr>
          <w:rFonts w:ascii="Times New Roman" w:hAnsi="Times New Roman" w:cs="Times New Roman"/>
          <w:sz w:val="28"/>
          <w:szCs w:val="28"/>
        </w:rPr>
        <w:t>5</w:t>
      </w:r>
      <w:r w:rsidRPr="0043163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="00482247">
        <w:rPr>
          <w:rFonts w:ascii="Times New Roman" w:hAnsi="Times New Roman" w:cs="Times New Roman"/>
          <w:sz w:val="28"/>
          <w:szCs w:val="28"/>
        </w:rPr>
        <w:t xml:space="preserve">и 1-м </w:t>
      </w:r>
      <w:r w:rsidR="008168C1">
        <w:rPr>
          <w:rFonts w:ascii="Times New Roman" w:hAnsi="Times New Roman" w:cs="Times New Roman"/>
          <w:sz w:val="28"/>
          <w:szCs w:val="28"/>
        </w:rPr>
        <w:t>квартале</w:t>
      </w:r>
      <w:r w:rsidR="00482247">
        <w:rPr>
          <w:rFonts w:ascii="Times New Roman" w:hAnsi="Times New Roman" w:cs="Times New Roman"/>
          <w:sz w:val="28"/>
          <w:szCs w:val="28"/>
        </w:rPr>
        <w:t xml:space="preserve"> 202</w:t>
      </w:r>
      <w:r w:rsidR="008168C1">
        <w:rPr>
          <w:rFonts w:ascii="Times New Roman" w:hAnsi="Times New Roman" w:cs="Times New Roman"/>
          <w:sz w:val="28"/>
          <w:szCs w:val="28"/>
        </w:rPr>
        <w:t>6</w:t>
      </w:r>
      <w:r w:rsidR="00482247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431632">
        <w:rPr>
          <w:rFonts w:ascii="Times New Roman" w:hAnsi="Times New Roman" w:cs="Times New Roman"/>
          <w:sz w:val="28"/>
          <w:szCs w:val="28"/>
        </w:rPr>
        <w:t>М</w:t>
      </w:r>
      <w:r w:rsidR="00031C71">
        <w:rPr>
          <w:rFonts w:ascii="Times New Roman" w:hAnsi="Times New Roman" w:cs="Times New Roman"/>
          <w:sz w:val="28"/>
          <w:szCs w:val="28"/>
        </w:rPr>
        <w:t xml:space="preserve">ОУ </w:t>
      </w:r>
      <w:r w:rsidR="008168C1">
        <w:rPr>
          <w:rFonts w:ascii="Times New Roman" w:hAnsi="Times New Roman" w:cs="Times New Roman"/>
          <w:sz w:val="28"/>
          <w:szCs w:val="28"/>
        </w:rPr>
        <w:t>В</w:t>
      </w:r>
      <w:r w:rsidR="00031C71">
        <w:rPr>
          <w:rFonts w:ascii="Times New Roman" w:hAnsi="Times New Roman" w:cs="Times New Roman"/>
          <w:sz w:val="28"/>
          <w:szCs w:val="28"/>
        </w:rPr>
        <w:t>СОШ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31632">
        <w:rPr>
          <w:rFonts w:ascii="Times New Roman" w:hAnsi="Times New Roman" w:cs="Times New Roman"/>
          <w:sz w:val="28"/>
          <w:szCs w:val="28"/>
        </w:rPr>
        <w:t>на выполнение муниципального задания, и субсидии на иные цели.</w:t>
      </w:r>
    </w:p>
    <w:p w14:paraId="218E34A8" w14:textId="7F66C23B" w:rsidR="00B300D1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1C6">
        <w:rPr>
          <w:rFonts w:ascii="Times New Roman" w:hAnsi="Times New Roman" w:cs="Times New Roman"/>
          <w:sz w:val="28"/>
          <w:szCs w:val="28"/>
        </w:rPr>
        <w:t xml:space="preserve">Объекты проверки: </w:t>
      </w:r>
      <w:r w:rsidR="00031C71"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r w:rsidRPr="006461C6">
        <w:rPr>
          <w:rFonts w:ascii="Times New Roman" w:hAnsi="Times New Roman" w:cs="Times New Roman"/>
          <w:sz w:val="28"/>
          <w:szCs w:val="28"/>
        </w:rPr>
        <w:t xml:space="preserve">администрации Талдомского городского округа, МКУ «ЦБ Талдомского городского округа», </w:t>
      </w:r>
      <w:r w:rsidR="00482247">
        <w:rPr>
          <w:rFonts w:ascii="Times New Roman" w:hAnsi="Times New Roman" w:cs="Times New Roman"/>
          <w:sz w:val="28"/>
          <w:szCs w:val="28"/>
        </w:rPr>
        <w:t>М</w:t>
      </w:r>
      <w:r w:rsidR="00031C71">
        <w:rPr>
          <w:rFonts w:ascii="Times New Roman" w:hAnsi="Times New Roman" w:cs="Times New Roman"/>
          <w:sz w:val="28"/>
          <w:szCs w:val="28"/>
        </w:rPr>
        <w:t xml:space="preserve">ОУ </w:t>
      </w:r>
      <w:r w:rsidR="008168C1">
        <w:rPr>
          <w:rFonts w:ascii="Times New Roman" w:hAnsi="Times New Roman" w:cs="Times New Roman"/>
          <w:sz w:val="28"/>
          <w:szCs w:val="28"/>
        </w:rPr>
        <w:t>В</w:t>
      </w:r>
      <w:r w:rsidR="00031C71">
        <w:rPr>
          <w:rFonts w:ascii="Times New Roman" w:hAnsi="Times New Roman" w:cs="Times New Roman"/>
          <w:sz w:val="28"/>
          <w:szCs w:val="28"/>
        </w:rPr>
        <w:t>СОШ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86DF2E" w14:textId="3CF2F895" w:rsidR="00B300D1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32">
        <w:rPr>
          <w:rFonts w:ascii="Times New Roman" w:hAnsi="Times New Roman" w:cs="Times New Roman"/>
          <w:sz w:val="28"/>
          <w:szCs w:val="28"/>
        </w:rPr>
        <w:lastRenderedPageBreak/>
        <w:t>Цель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431632">
        <w:rPr>
          <w:rFonts w:ascii="Times New Roman" w:hAnsi="Times New Roman" w:cs="Times New Roman"/>
          <w:sz w:val="28"/>
          <w:szCs w:val="28"/>
        </w:rPr>
        <w:t xml:space="preserve"> пров</w:t>
      </w:r>
      <w:r>
        <w:rPr>
          <w:rFonts w:ascii="Times New Roman" w:hAnsi="Times New Roman" w:cs="Times New Roman"/>
          <w:sz w:val="28"/>
          <w:szCs w:val="28"/>
        </w:rPr>
        <w:t>ерки является</w:t>
      </w:r>
      <w:r w:rsidRPr="00431632">
        <w:rPr>
          <w:rFonts w:ascii="Times New Roman" w:hAnsi="Times New Roman" w:cs="Times New Roman"/>
          <w:sz w:val="28"/>
          <w:szCs w:val="28"/>
        </w:rPr>
        <w:t xml:space="preserve"> определение </w:t>
      </w:r>
      <w:r w:rsidR="00031C71">
        <w:rPr>
          <w:rFonts w:ascii="Times New Roman" w:hAnsi="Times New Roman" w:cs="Times New Roman"/>
          <w:sz w:val="28"/>
          <w:szCs w:val="28"/>
        </w:rPr>
        <w:t>законности</w:t>
      </w:r>
      <w:r w:rsidRPr="00431632">
        <w:rPr>
          <w:rFonts w:ascii="Times New Roman" w:hAnsi="Times New Roman" w:cs="Times New Roman"/>
          <w:sz w:val="28"/>
          <w:szCs w:val="28"/>
        </w:rPr>
        <w:t xml:space="preserve"> и эффективно</w:t>
      </w:r>
      <w:r w:rsidR="00031C71">
        <w:rPr>
          <w:rFonts w:ascii="Times New Roman" w:hAnsi="Times New Roman" w:cs="Times New Roman"/>
          <w:sz w:val="28"/>
          <w:szCs w:val="28"/>
        </w:rPr>
        <w:t>сти</w:t>
      </w:r>
      <w:r w:rsidRPr="00431632">
        <w:rPr>
          <w:rFonts w:ascii="Times New Roman" w:hAnsi="Times New Roman" w:cs="Times New Roman"/>
          <w:sz w:val="28"/>
          <w:szCs w:val="28"/>
        </w:rPr>
        <w:t xml:space="preserve"> использования бюджетных средств, </w:t>
      </w:r>
      <w:r>
        <w:rPr>
          <w:rFonts w:ascii="Times New Roman" w:hAnsi="Times New Roman" w:cs="Times New Roman"/>
          <w:sz w:val="28"/>
          <w:szCs w:val="28"/>
        </w:rPr>
        <w:t>выделенных из бюджета Талдомского городского округа на выполнение муниципального задания, а также субсидий на иные цели</w:t>
      </w:r>
      <w:r w:rsidRPr="00431632">
        <w:rPr>
          <w:rFonts w:ascii="Times New Roman" w:hAnsi="Times New Roman" w:cs="Times New Roman"/>
          <w:sz w:val="28"/>
          <w:szCs w:val="28"/>
        </w:rPr>
        <w:t>.</w:t>
      </w:r>
    </w:p>
    <w:p w14:paraId="3C2CD2DC" w14:textId="786BA384" w:rsidR="00B300D1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1632">
        <w:rPr>
          <w:rFonts w:ascii="Times New Roman" w:hAnsi="Times New Roman" w:cs="Times New Roman"/>
          <w:sz w:val="28"/>
          <w:szCs w:val="28"/>
        </w:rPr>
        <w:t xml:space="preserve">Проверяемый период деятельности: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8168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–202</w:t>
      </w:r>
      <w:r w:rsidR="008168C1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г.г.</w:t>
      </w:r>
      <w:r w:rsidR="00482247">
        <w:rPr>
          <w:rFonts w:ascii="Times New Roman" w:hAnsi="Times New Roman" w:cs="Times New Roman"/>
          <w:sz w:val="28"/>
          <w:szCs w:val="28"/>
        </w:rPr>
        <w:t xml:space="preserve">, 1 </w:t>
      </w:r>
      <w:r w:rsidR="008168C1">
        <w:rPr>
          <w:rFonts w:ascii="Times New Roman" w:hAnsi="Times New Roman" w:cs="Times New Roman"/>
          <w:sz w:val="28"/>
          <w:szCs w:val="28"/>
        </w:rPr>
        <w:t>квартал</w:t>
      </w:r>
      <w:r w:rsidR="00482247">
        <w:rPr>
          <w:rFonts w:ascii="Times New Roman" w:hAnsi="Times New Roman" w:cs="Times New Roman"/>
          <w:sz w:val="28"/>
          <w:szCs w:val="28"/>
        </w:rPr>
        <w:t xml:space="preserve"> 202</w:t>
      </w:r>
      <w:r w:rsidR="008168C1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482247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4316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A21206" w14:textId="77777777" w:rsidR="00B300D1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D1FBE">
        <w:rPr>
          <w:rFonts w:ascii="Times New Roman" w:hAnsi="Times New Roman" w:cs="Times New Roman"/>
          <w:sz w:val="28"/>
          <w:szCs w:val="28"/>
        </w:rPr>
        <w:t xml:space="preserve">роверяются следующие вопросы: </w:t>
      </w:r>
    </w:p>
    <w:p w14:paraId="4A9A2A53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6AE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6297">
        <w:rPr>
          <w:rFonts w:ascii="Times New Roman" w:hAnsi="Times New Roman" w:cs="Times New Roman"/>
          <w:sz w:val="28"/>
          <w:szCs w:val="28"/>
        </w:rPr>
        <w:t xml:space="preserve">соответствие осуществляемой деятельности бюджетного учреждения нормативным правовым актам, а также учредительным документам; </w:t>
      </w:r>
    </w:p>
    <w:p w14:paraId="17568A32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>формирование и финансовое обеспечение муниципального задания;</w:t>
      </w:r>
    </w:p>
    <w:p w14:paraId="6E00640C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>выполнение муниципального задания на оказание муниципальных услуг (выполнение работ);</w:t>
      </w:r>
    </w:p>
    <w:p w14:paraId="200B0FEE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>выполнение плана финансово-хозяйственной деятельности;</w:t>
      </w:r>
    </w:p>
    <w:p w14:paraId="636EE2C5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>целевое, эффективное и рациональное использование бюджетных средств;</w:t>
      </w:r>
    </w:p>
    <w:p w14:paraId="2FFE7A15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>законность, эффективность и рациональность использования муниципального имущества;</w:t>
      </w:r>
    </w:p>
    <w:p w14:paraId="509E3B4A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>расходование средств по приносящей доход деятельности, а также полнота и правильность отражения этой деятельности в бухгалтерском учете и отчетности;</w:t>
      </w:r>
    </w:p>
    <w:p w14:paraId="6155608B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>правильность организации и ведения бухгалтерского учета, достоверность отчетности и своевременность ее представления;</w:t>
      </w:r>
    </w:p>
    <w:p w14:paraId="2365AC75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>обеспечение сохранности денежных средств и материальных ценностей;</w:t>
      </w:r>
    </w:p>
    <w:p w14:paraId="25631472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>обеспечение открытости деятельности Учреждения;</w:t>
      </w:r>
    </w:p>
    <w:p w14:paraId="651424CA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>оценка коррупционных рисков;</w:t>
      </w:r>
    </w:p>
    <w:p w14:paraId="50D44F3F" w14:textId="77777777" w:rsidR="00B300D1" w:rsidRPr="00926297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 xml:space="preserve">материалы предыдущих проверок (если таковые проводились); </w:t>
      </w:r>
    </w:p>
    <w:p w14:paraId="7BF0F302" w14:textId="77777777" w:rsidR="00B300D1" w:rsidRDefault="00B300D1" w:rsidP="00B300D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97">
        <w:rPr>
          <w:rFonts w:ascii="Times New Roman" w:hAnsi="Times New Roman" w:cs="Times New Roman"/>
          <w:sz w:val="28"/>
          <w:szCs w:val="28"/>
        </w:rPr>
        <w:t>•</w:t>
      </w:r>
      <w:r w:rsidRPr="00926297">
        <w:rPr>
          <w:rFonts w:ascii="Times New Roman" w:hAnsi="Times New Roman" w:cs="Times New Roman"/>
          <w:sz w:val="28"/>
          <w:szCs w:val="28"/>
        </w:rPr>
        <w:tab/>
        <w:t xml:space="preserve">система внутреннего контроля.  </w:t>
      </w:r>
    </w:p>
    <w:p w14:paraId="7F329317" w14:textId="77777777" w:rsidR="006A3FB0" w:rsidRDefault="006A3FB0"/>
    <w:sectPr w:rsidR="006A3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2F8"/>
    <w:rsid w:val="00031C71"/>
    <w:rsid w:val="000C0653"/>
    <w:rsid w:val="0018399F"/>
    <w:rsid w:val="004142F8"/>
    <w:rsid w:val="00482247"/>
    <w:rsid w:val="006A3FB0"/>
    <w:rsid w:val="008168C1"/>
    <w:rsid w:val="00A96DAA"/>
    <w:rsid w:val="00B300D1"/>
    <w:rsid w:val="00B67EEF"/>
    <w:rsid w:val="00C64E53"/>
    <w:rsid w:val="00D04D2C"/>
    <w:rsid w:val="00D579D2"/>
    <w:rsid w:val="00E12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78CBC"/>
  <w15:chartTrackingRefBased/>
  <w15:docId w15:val="{7C77A203-D283-495C-BFCE-B07D58F10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0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2026-06-30T07:29:00Z</dcterms:created>
  <dcterms:modified xsi:type="dcterms:W3CDTF">2026-06-30T07:34:00Z</dcterms:modified>
</cp:coreProperties>
</file>